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C95" w:rsidRPr="00603C95" w:rsidRDefault="00603C95" w:rsidP="00603C95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0" w:name="_GoBack"/>
      <w:r w:rsidRPr="00603C95">
        <w:rPr>
          <w:rFonts w:ascii="Times New Roman" w:hAnsi="Times New Roman" w:cs="Times New Roman"/>
          <w:bCs/>
          <w:sz w:val="24"/>
          <w:szCs w:val="24"/>
          <w:lang w:val="ru-RU"/>
        </w:rPr>
        <w:t>ЛАБОРАТОРИЯ ПО РАЗРАБОТКЕ АНТЕННО-ФИДЕРНЫХ СИСТЕМ</w:t>
      </w:r>
    </w:p>
    <w:bookmarkEnd w:id="0"/>
    <w:p w:rsidR="00603C95" w:rsidRPr="0013741C" w:rsidRDefault="00603C95" w:rsidP="00603C9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3741C">
        <w:rPr>
          <w:rFonts w:ascii="Times New Roman" w:hAnsi="Times New Roman" w:cs="Times New Roman"/>
          <w:sz w:val="24"/>
          <w:szCs w:val="24"/>
          <w:lang w:val="ru-RU"/>
        </w:rPr>
        <w:t>Концептуальное развитие Лаборатории по разработке антенно-фидерных систем в Российско-Армянском университете направлено на создание передовой научно-исследовательской и образовательной среды, способствующей углубленному изучению, моделированию и экспериментальному анализу современных антенных технологий. Основное внимание уделяется разработке и оптимизации широкого спектра антенных систем, включая фазированные антенные решетки, адаптивные антенны и интегрированные решения для телекоммуникационных, радиолокационных и космических приложений.</w:t>
      </w:r>
    </w:p>
    <w:p w:rsidR="00603C95" w:rsidRPr="0013741C" w:rsidRDefault="00603C95" w:rsidP="00603C9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3741C">
        <w:rPr>
          <w:rFonts w:ascii="Times New Roman" w:hAnsi="Times New Roman" w:cs="Times New Roman"/>
          <w:sz w:val="24"/>
          <w:szCs w:val="24"/>
          <w:lang w:val="ru-RU"/>
        </w:rPr>
        <w:t>Обновление материально-технической базы лаборатории предполагает внедрение высокоточного измерительного оборудования, обеспечивающего детальный анализ характеристик антенн и фидерных трактов. Интеграция лаборатории с ведущими промышленными предприятиями и научными организациями позволит проводить совместные исследования, реализовывать инновационные разработки и формировать у обучающихся компетенции, соответствующие современным требованиям отрасли.</w:t>
      </w:r>
    </w:p>
    <w:p w:rsidR="00603C95" w:rsidRPr="0013741C" w:rsidRDefault="00603C95" w:rsidP="00603C9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3741C">
        <w:rPr>
          <w:rFonts w:ascii="Times New Roman" w:hAnsi="Times New Roman" w:cs="Times New Roman"/>
          <w:sz w:val="24"/>
          <w:szCs w:val="24"/>
          <w:lang w:val="ru-RU"/>
        </w:rPr>
        <w:t>Особое значение придается совершенствованию образовательных программ путем внедрения передовых методов численного моделирования, компьютерного конструирования и автоматизированного проектирования антенных систем. Международное сотрудничество, участие в академических консорциумах и публикационная активность в рецензируемых научных изданиях способствуют укреплению позиций лаборатории в глобальном научно-исследовательском пространстве, что обеспечит ее вклад в развитие фундаментальных и прикладных аспектов антенно-фидерных систем.</w:t>
      </w:r>
    </w:p>
    <w:p w:rsidR="00361B7A" w:rsidRPr="004B6559" w:rsidRDefault="00361B7A">
      <w:pPr>
        <w:rPr>
          <w:lang w:val="ru-RU"/>
        </w:rPr>
      </w:pPr>
    </w:p>
    <w:sectPr w:rsidR="00361B7A" w:rsidRPr="004B6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86E2B"/>
    <w:multiLevelType w:val="multilevel"/>
    <w:tmpl w:val="6D2A6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59"/>
    <w:rsid w:val="00361B7A"/>
    <w:rsid w:val="004B6559"/>
    <w:rsid w:val="0060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54EE5"/>
  <w15:chartTrackingRefBased/>
  <w15:docId w15:val="{91879453-831B-436A-9ABD-478F0FEC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559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1384</Characters>
  <Application>Microsoft Office Word</Application>
  <DocSecurity>0</DocSecurity>
  <Lines>55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Mikayel Avanesyan</dc:creator>
  <cp:keywords/>
  <dc:description/>
  <cp:lastModifiedBy>Mikayel Avanesyan</cp:lastModifiedBy>
  <cp:revision>2</cp:revision>
  <dcterms:created xsi:type="dcterms:W3CDTF">2025-02-28T07:15:00Z</dcterms:created>
  <dcterms:modified xsi:type="dcterms:W3CDTF">2025-02-28T07:15:00Z</dcterms:modified>
</cp:coreProperties>
</file>