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B7A" w:rsidRDefault="00877F01" w:rsidP="00877F01">
      <w:pPr>
        <w:jc w:val="center"/>
        <w:rPr>
          <w:rFonts w:ascii="Times New Roman" w:hAnsi="Times New Roman" w:cs="Times New Roman"/>
          <w:sz w:val="24"/>
          <w:lang w:val="ru-RU"/>
        </w:rPr>
      </w:pPr>
      <w:bookmarkStart w:id="0" w:name="_GoBack"/>
      <w:r w:rsidRPr="00877F01">
        <w:rPr>
          <w:rFonts w:ascii="Times New Roman" w:hAnsi="Times New Roman" w:cs="Times New Roman"/>
          <w:sz w:val="24"/>
          <w:lang w:val="ru-RU"/>
        </w:rPr>
        <w:t>ЛАБОРАТОРИЯ СИНТЕЗА И ИССЛЕДОВАНИЯ БИОЛОГИЧЕСКИ АКТИВНЫХ АЗАГЕТЕРОЦИКЛОВ</w:t>
      </w:r>
    </w:p>
    <w:bookmarkEnd w:id="0"/>
    <w:p w:rsidR="00877F01" w:rsidRDefault="00877F01" w:rsidP="00877F01">
      <w:pPr>
        <w:jc w:val="center"/>
        <w:rPr>
          <w:rFonts w:ascii="Times New Roman" w:hAnsi="Times New Roman" w:cs="Times New Roman"/>
          <w:sz w:val="24"/>
          <w:lang w:val="ru-RU"/>
        </w:rPr>
      </w:pPr>
    </w:p>
    <w:p w:rsidR="00877F01" w:rsidRPr="00877F01" w:rsidRDefault="00877F01" w:rsidP="00877F01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</w:r>
      <w:r w:rsidRPr="00877F01">
        <w:rPr>
          <w:rFonts w:ascii="Times New Roman" w:hAnsi="Times New Roman" w:cs="Times New Roman"/>
          <w:sz w:val="24"/>
          <w:lang w:val="ru-RU"/>
        </w:rPr>
        <w:t xml:space="preserve">Лаборатория синтеза и исследования биологически активных </w:t>
      </w:r>
      <w:proofErr w:type="spellStart"/>
      <w:r w:rsidRPr="00877F01">
        <w:rPr>
          <w:rFonts w:ascii="Times New Roman" w:hAnsi="Times New Roman" w:cs="Times New Roman"/>
          <w:sz w:val="24"/>
          <w:lang w:val="ru-RU"/>
        </w:rPr>
        <w:t>азагетероциклов</w:t>
      </w:r>
      <w:proofErr w:type="spellEnd"/>
      <w:r w:rsidRPr="00877F01">
        <w:rPr>
          <w:rFonts w:ascii="Times New Roman" w:hAnsi="Times New Roman" w:cs="Times New Roman"/>
          <w:sz w:val="24"/>
          <w:lang w:val="ru-RU"/>
        </w:rPr>
        <w:t xml:space="preserve">, возглавляемая членом-корреспондентом НАН РА, доктором химических наук, профессором Г.Г. </w:t>
      </w:r>
      <w:proofErr w:type="spellStart"/>
      <w:r w:rsidRPr="00877F01">
        <w:rPr>
          <w:rFonts w:ascii="Times New Roman" w:hAnsi="Times New Roman" w:cs="Times New Roman"/>
          <w:sz w:val="24"/>
          <w:lang w:val="ru-RU"/>
        </w:rPr>
        <w:t>Данагулян</w:t>
      </w:r>
      <w:r>
        <w:rPr>
          <w:rFonts w:ascii="Times New Roman" w:hAnsi="Times New Roman" w:cs="Times New Roman"/>
          <w:sz w:val="24"/>
          <w:lang w:val="ru-RU"/>
        </w:rPr>
        <w:t>ом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, была основана в 2015 году. </w:t>
      </w:r>
      <w:r w:rsidRPr="00877F01">
        <w:rPr>
          <w:rFonts w:ascii="Times New Roman" w:hAnsi="Times New Roman" w:cs="Times New Roman"/>
          <w:sz w:val="24"/>
          <w:lang w:val="ru-RU"/>
        </w:rPr>
        <w:t xml:space="preserve">Основные направления научных исследований лаборатории охватывают изучение новых химических и биологических свойств, а также </w:t>
      </w:r>
      <w:proofErr w:type="spellStart"/>
      <w:r w:rsidRPr="00877F01">
        <w:rPr>
          <w:rFonts w:ascii="Times New Roman" w:hAnsi="Times New Roman" w:cs="Times New Roman"/>
          <w:sz w:val="24"/>
          <w:lang w:val="ru-RU"/>
        </w:rPr>
        <w:t>фотовольтаических</w:t>
      </w:r>
      <w:proofErr w:type="spellEnd"/>
      <w:r w:rsidRPr="00877F01">
        <w:rPr>
          <w:rFonts w:ascii="Times New Roman" w:hAnsi="Times New Roman" w:cs="Times New Roman"/>
          <w:sz w:val="24"/>
          <w:lang w:val="ru-RU"/>
        </w:rPr>
        <w:t xml:space="preserve"> характеристик замещенных пиримидинов и конденсированных </w:t>
      </w:r>
      <w:proofErr w:type="spellStart"/>
      <w:r w:rsidRPr="00877F01">
        <w:rPr>
          <w:rFonts w:ascii="Times New Roman" w:hAnsi="Times New Roman" w:cs="Times New Roman"/>
          <w:sz w:val="24"/>
          <w:lang w:val="ru-RU"/>
        </w:rPr>
        <w:t>азагетероциклов</w:t>
      </w:r>
      <w:proofErr w:type="spellEnd"/>
      <w:r w:rsidRPr="00877F01">
        <w:rPr>
          <w:rFonts w:ascii="Times New Roman" w:hAnsi="Times New Roman" w:cs="Times New Roman"/>
          <w:sz w:val="24"/>
          <w:lang w:val="ru-RU"/>
        </w:rPr>
        <w:t xml:space="preserve">, содержащих пиримидиновое кольцо. Руководитель лаборатории является признанным экспертом в области изучения новых нуклеофильных </w:t>
      </w:r>
      <w:proofErr w:type="spellStart"/>
      <w:r w:rsidRPr="00877F01">
        <w:rPr>
          <w:rFonts w:ascii="Times New Roman" w:hAnsi="Times New Roman" w:cs="Times New Roman"/>
          <w:sz w:val="24"/>
          <w:lang w:val="ru-RU"/>
        </w:rPr>
        <w:t>рециклизаций</w:t>
      </w:r>
      <w:proofErr w:type="spellEnd"/>
      <w:r w:rsidRPr="00877F01">
        <w:rPr>
          <w:rFonts w:ascii="Times New Roman" w:hAnsi="Times New Roman" w:cs="Times New Roman"/>
          <w:sz w:val="24"/>
          <w:lang w:val="ru-RU"/>
        </w:rPr>
        <w:t xml:space="preserve"> пиримидинов, что позволяет за одну стадию преобразовывать производные пиримидина в замещенные пиридины, пиразолы, </w:t>
      </w:r>
      <w:proofErr w:type="spellStart"/>
      <w:r w:rsidRPr="00877F01">
        <w:rPr>
          <w:rFonts w:ascii="Times New Roman" w:hAnsi="Times New Roman" w:cs="Times New Roman"/>
          <w:sz w:val="24"/>
          <w:lang w:val="ru-RU"/>
        </w:rPr>
        <w:t>триазолы</w:t>
      </w:r>
      <w:proofErr w:type="spellEnd"/>
      <w:r w:rsidRPr="00877F01"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 w:rsidRPr="00877F01">
        <w:rPr>
          <w:rFonts w:ascii="Times New Roman" w:hAnsi="Times New Roman" w:cs="Times New Roman"/>
          <w:sz w:val="24"/>
          <w:lang w:val="ru-RU"/>
        </w:rPr>
        <w:t>пиразоло</w:t>
      </w:r>
      <w:proofErr w:type="spellEnd"/>
      <w:r w:rsidRPr="00877F01">
        <w:rPr>
          <w:rFonts w:ascii="Times New Roman" w:hAnsi="Times New Roman" w:cs="Times New Roman"/>
          <w:sz w:val="24"/>
          <w:lang w:val="ru-RU"/>
        </w:rPr>
        <w:t>[1,5-</w:t>
      </w:r>
      <w:proofErr w:type="gramStart"/>
      <w:r w:rsidRPr="00877F01">
        <w:rPr>
          <w:rFonts w:ascii="Times New Roman" w:hAnsi="Times New Roman" w:cs="Times New Roman"/>
          <w:sz w:val="24"/>
          <w:lang w:val="ru-RU"/>
        </w:rPr>
        <w:t>a]пиримидины</w:t>
      </w:r>
      <w:proofErr w:type="gramEnd"/>
      <w:r w:rsidRPr="00877F01">
        <w:rPr>
          <w:rFonts w:ascii="Times New Roman" w:hAnsi="Times New Roman" w:cs="Times New Roman"/>
          <w:sz w:val="24"/>
          <w:lang w:val="ru-RU"/>
        </w:rPr>
        <w:t xml:space="preserve"> и другие </w:t>
      </w:r>
      <w:proofErr w:type="spellStart"/>
      <w:r w:rsidRPr="00877F01">
        <w:rPr>
          <w:rFonts w:ascii="Times New Roman" w:hAnsi="Times New Roman" w:cs="Times New Roman"/>
          <w:sz w:val="24"/>
          <w:lang w:val="ru-RU"/>
        </w:rPr>
        <w:t>азолазаины</w:t>
      </w:r>
      <w:proofErr w:type="spellEnd"/>
      <w:r w:rsidRPr="00877F01">
        <w:rPr>
          <w:rFonts w:ascii="Times New Roman" w:hAnsi="Times New Roman" w:cs="Times New Roman"/>
          <w:sz w:val="24"/>
          <w:lang w:val="ru-RU"/>
        </w:rPr>
        <w:t>.</w:t>
      </w:r>
    </w:p>
    <w:p w:rsidR="00877F01" w:rsidRPr="00877F01" w:rsidRDefault="00877F01" w:rsidP="00877F01">
      <w:pPr>
        <w:jc w:val="both"/>
        <w:rPr>
          <w:rFonts w:ascii="Times New Roman" w:hAnsi="Times New Roman" w:cs="Times New Roman"/>
          <w:sz w:val="24"/>
          <w:lang w:val="ru-RU"/>
        </w:rPr>
      </w:pPr>
    </w:p>
    <w:p w:rsidR="00877F01" w:rsidRPr="00877F01" w:rsidRDefault="00877F01" w:rsidP="00877F01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</w:r>
      <w:r w:rsidRPr="00877F01">
        <w:rPr>
          <w:rFonts w:ascii="Times New Roman" w:hAnsi="Times New Roman" w:cs="Times New Roman"/>
          <w:sz w:val="24"/>
          <w:lang w:val="ru-RU"/>
        </w:rPr>
        <w:t>Другим значимым направлением является исследование биологической активности синтезированных систем, представляющих собой модифицированные производные биогенных пиримидинов и пуринов. Среди веществ, синтезированных в лаборатории за последние годы, были выявлены соединения с противогриппозной, противогрибковой, противоопухолевой, сосудорасширяющей, противосудорожной, антиоксидантной, антибактериальной и антидиабетической активностью. При этом биологическое тестирование и эксперименты проводились в ведущих специализированных центрах России и Армении.</w:t>
      </w:r>
    </w:p>
    <w:p w:rsidR="00877F01" w:rsidRPr="00877F01" w:rsidRDefault="00877F01" w:rsidP="00877F01">
      <w:pPr>
        <w:jc w:val="both"/>
        <w:rPr>
          <w:rFonts w:ascii="Times New Roman" w:hAnsi="Times New Roman" w:cs="Times New Roman"/>
          <w:sz w:val="24"/>
          <w:lang w:val="ru-RU"/>
        </w:rPr>
      </w:pPr>
    </w:p>
    <w:p w:rsidR="00877F01" w:rsidRPr="00877F01" w:rsidRDefault="00877F01" w:rsidP="00877F01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</w:r>
      <w:r w:rsidRPr="00877F01">
        <w:rPr>
          <w:rFonts w:ascii="Times New Roman" w:hAnsi="Times New Roman" w:cs="Times New Roman"/>
          <w:sz w:val="24"/>
          <w:lang w:val="ru-RU"/>
        </w:rPr>
        <w:t xml:space="preserve">Еще одно важное направление исследований заключается в синтезе новых сопряженных </w:t>
      </w:r>
      <w:proofErr w:type="spellStart"/>
      <w:proofErr w:type="gramStart"/>
      <w:r w:rsidRPr="00877F01">
        <w:rPr>
          <w:rFonts w:ascii="Times New Roman" w:hAnsi="Times New Roman" w:cs="Times New Roman"/>
          <w:sz w:val="24"/>
          <w:lang w:val="ru-RU"/>
        </w:rPr>
        <w:t>пуш-пульных</w:t>
      </w:r>
      <w:proofErr w:type="spellEnd"/>
      <w:proofErr w:type="gramEnd"/>
      <w:r w:rsidRPr="00877F01">
        <w:rPr>
          <w:rFonts w:ascii="Times New Roman" w:hAnsi="Times New Roman" w:cs="Times New Roman"/>
          <w:sz w:val="24"/>
          <w:lang w:val="ru-RU"/>
        </w:rPr>
        <w:t xml:space="preserve"> (</w:t>
      </w:r>
      <w:proofErr w:type="spellStart"/>
      <w:r w:rsidRPr="00877F01">
        <w:rPr>
          <w:rFonts w:ascii="Times New Roman" w:hAnsi="Times New Roman" w:cs="Times New Roman"/>
          <w:sz w:val="24"/>
          <w:lang w:val="ru-RU"/>
        </w:rPr>
        <w:t>push-pull</w:t>
      </w:r>
      <w:proofErr w:type="spellEnd"/>
      <w:r w:rsidRPr="00877F01">
        <w:rPr>
          <w:rFonts w:ascii="Times New Roman" w:hAnsi="Times New Roman" w:cs="Times New Roman"/>
          <w:sz w:val="24"/>
          <w:lang w:val="ru-RU"/>
        </w:rPr>
        <w:t xml:space="preserve">) полиненасыщенных систем на основе пиримидина, что создает низкомолекулярные органические вещества (не полимеры), обладающие </w:t>
      </w:r>
      <w:proofErr w:type="spellStart"/>
      <w:r w:rsidRPr="00877F01">
        <w:rPr>
          <w:rFonts w:ascii="Times New Roman" w:hAnsi="Times New Roman" w:cs="Times New Roman"/>
          <w:sz w:val="24"/>
          <w:lang w:val="ru-RU"/>
        </w:rPr>
        <w:t>фотовольтаическими</w:t>
      </w:r>
      <w:proofErr w:type="spellEnd"/>
      <w:r w:rsidRPr="00877F01">
        <w:rPr>
          <w:rFonts w:ascii="Times New Roman" w:hAnsi="Times New Roman" w:cs="Times New Roman"/>
          <w:sz w:val="24"/>
          <w:lang w:val="ru-RU"/>
        </w:rPr>
        <w:t xml:space="preserve"> и люминесцентными свойствами. Цель этого направления — разработка новых материалов с полупроводниковыми свойствами, которые могут использоваться в органических солнечных батареях и в качестве маркеров для диагностики социально опасных заболеваний, а также установление взаимосвязи между биологической активностью и структурными особенностями синтезированных соединений.</w:t>
      </w:r>
    </w:p>
    <w:p w:rsidR="00877F01" w:rsidRPr="00877F01" w:rsidRDefault="00877F01" w:rsidP="00877F01">
      <w:pPr>
        <w:jc w:val="both"/>
        <w:rPr>
          <w:rFonts w:ascii="Times New Roman" w:hAnsi="Times New Roman" w:cs="Times New Roman"/>
          <w:sz w:val="24"/>
          <w:lang w:val="ru-RU"/>
        </w:rPr>
      </w:pPr>
    </w:p>
    <w:sectPr w:rsidR="00877F01" w:rsidRPr="00877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8C4" w:rsidRDefault="009A68C4" w:rsidP="00877F01">
      <w:pPr>
        <w:spacing w:after="0" w:line="240" w:lineRule="auto"/>
      </w:pPr>
      <w:r>
        <w:separator/>
      </w:r>
    </w:p>
  </w:endnote>
  <w:endnote w:type="continuationSeparator" w:id="0">
    <w:p w:rsidR="009A68C4" w:rsidRDefault="009A68C4" w:rsidP="0087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8C4" w:rsidRDefault="009A68C4" w:rsidP="00877F01">
      <w:pPr>
        <w:spacing w:after="0" w:line="240" w:lineRule="auto"/>
      </w:pPr>
      <w:r>
        <w:separator/>
      </w:r>
    </w:p>
  </w:footnote>
  <w:footnote w:type="continuationSeparator" w:id="0">
    <w:p w:rsidR="009A68C4" w:rsidRDefault="009A68C4" w:rsidP="00877F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01"/>
    <w:rsid w:val="00361B7A"/>
    <w:rsid w:val="00877F01"/>
    <w:rsid w:val="009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EB0B8"/>
  <w15:chartTrackingRefBased/>
  <w15:docId w15:val="{244827E5-6496-4DAA-9F58-A15CB230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F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F01"/>
  </w:style>
  <w:style w:type="paragraph" w:styleId="Footer">
    <w:name w:val="footer"/>
    <w:basedOn w:val="Normal"/>
    <w:link w:val="FooterChar"/>
    <w:uiPriority w:val="99"/>
    <w:unhideWhenUsed/>
    <w:rsid w:val="00877F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7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1728</Characters>
  <Application>Microsoft Office Word</Application>
  <DocSecurity>0</DocSecurity>
  <Lines>69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Mikayel Avanesyan</dc:creator>
  <cp:keywords/>
  <dc:description/>
  <cp:lastModifiedBy>Mikayel Avanesyan</cp:lastModifiedBy>
  <cp:revision>1</cp:revision>
  <dcterms:created xsi:type="dcterms:W3CDTF">2025-02-26T13:24:00Z</dcterms:created>
  <dcterms:modified xsi:type="dcterms:W3CDTF">2025-02-26T13:26:00Z</dcterms:modified>
</cp:coreProperties>
</file>