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97" w:rsidRPr="00451DC2" w:rsidRDefault="00824397" w:rsidP="0082439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Инфокоммуникационные технологии и системы связи</w:t>
      </w:r>
    </w:p>
    <w:p w:rsidR="00824397" w:rsidRDefault="00824397" w:rsidP="00824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Научные исследования данной специализации направлены на развитие и совершенствование беспроводных коммуникаций и сенсоров, антенных систем и антенных измерений, систем радиотехники и связи, а также электромагнитной совместимости радиоэлектронных средств, радиолокации и радионавигации. </w:t>
      </w:r>
      <w:r w:rsidRPr="00A51B19">
        <w:rPr>
          <w:rFonts w:ascii="Times New Roman" w:hAnsi="Times New Roman" w:cs="Times New Roman"/>
          <w:sz w:val="24"/>
          <w:szCs w:val="24"/>
          <w:lang w:val="ru-RU"/>
        </w:rPr>
        <w:t>Ключевыми направлениями являются проектирование и тестирование систем для определения направления движения и местоположения беспилотных летательных аппаратов (БПЛА), а также разработка систем радиочастотного подавления БПЛА с радиочастотным излучением, включая их пеленгацию и последующее подавление.</w:t>
      </w:r>
    </w:p>
    <w:p w:rsidR="00CF423D" w:rsidRDefault="00CF423D" w:rsidP="00CF423D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состав современных комплексов радиолокационных станций входят радары различных диапазонов волн, начиная метровыми и заканчивая диапазоном CВЧ. Они дополняют друг друга и повышают надежность обнаружения и сопровождения летающих </w:t>
      </w:r>
      <w:proofErr w:type="spellStart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обьектов</w:t>
      </w:r>
      <w:proofErr w:type="spellEnd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. Радары метровых радиоволн уникальны по своим возможностям, так как представляют собой эффективное средство обнаружения и распознавания «самолетов-невидимок», разработанных с использованием технологии «</w:t>
      </w:r>
      <w:proofErr w:type="spellStart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Стелс</w:t>
      </w:r>
      <w:proofErr w:type="spellEnd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». Однако такие радары имеют крупномасштабные антенные системы с линейными размерами порядка 20м. Они, как </w:t>
      </w:r>
      <w:proofErr w:type="spellStart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неотемлемая</w:t>
      </w:r>
      <w:proofErr w:type="spellEnd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часть радара, своими характеристиками определяют в основном функциональные параметры работы радара. Определение характеристик таких больших антенных систем радаров производится практически единственным способом антенных измерений – облетным способом. Он реализуется с помощью летающих </w:t>
      </w:r>
      <w:proofErr w:type="spellStart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обьектов</w:t>
      </w:r>
      <w:proofErr w:type="spellEnd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самолетов и вертолетов Научной тематикой являлась разработка новой методики реализации измерений облетным методом и соответствующей радиоизмерительной аппаратуры для эффективного решения вопросов технического, экономического и социального характеров.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Разработан и запатентован новый способ облетных измерений и вместо вертолета используется </w:t>
      </w:r>
      <w:proofErr w:type="spellStart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дрон</w:t>
      </w:r>
      <w:proofErr w:type="spellEnd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. Приведен сравнительный анализ таких применений и выполнена апробация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применения, оснащенного радиоэлектронным оборудованием </w:t>
      </w:r>
      <w:proofErr w:type="spellStart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дрона</w:t>
      </w:r>
      <w:proofErr w:type="spellEnd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 измерениях антенной системы радара метровых волн “</w:t>
      </w:r>
      <w:proofErr w:type="spellStart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Наири</w:t>
      </w:r>
      <w:proofErr w:type="spellEnd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”. 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Результатом явились следующие достижения: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•повышение точности измерений;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•сокращение времени измерений;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•исключение всякого рода административных </w:t>
      </w:r>
      <w:proofErr w:type="spellStart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препонов</w:t>
      </w:r>
      <w:proofErr w:type="spellEnd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связанных с </w:t>
      </w:r>
      <w:proofErr w:type="spellStart"/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использованим</w:t>
      </w:r>
      <w:proofErr w:type="spellEnd"/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•летающего аппарата;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•исключение всякого рода строительных подготовительных работ;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•повышение безопасности измерений из-за исключения в них участия летного персонала;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bCs/>
          <w:sz w:val="24"/>
          <w:szCs w:val="24"/>
          <w:lang w:val="ru-RU"/>
        </w:rPr>
        <w:t>•исключение расходов на оплату летного персонала и на топливный ресурс.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CF423D" w:rsidRPr="00A51B19" w:rsidRDefault="00CF423D" w:rsidP="00824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397" w:rsidRPr="00451DC2" w:rsidRDefault="00824397" w:rsidP="0082439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Конструирование и технология электронных средств, Электроника и </w:t>
      </w:r>
      <w:proofErr w:type="spellStart"/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наноэлектроника</w:t>
      </w:r>
      <w:proofErr w:type="spellEnd"/>
    </w:p>
    <w:p w:rsidR="00824397" w:rsidRPr="00451DC2" w:rsidRDefault="00824397" w:rsidP="008243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данному направлению действует научная школа по физике полупроводников, физике и технологии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, атомной и молекулярной физика Научные исследования в области физики полупроводников, физики и технологии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, а также атомной и молекулярной физики направлены на изучение свойств полупроводниковых материалов, разработку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наноструктурированных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 с уникальными физическими характеристиками и исследование взаимодействий на атомном и молекулярном уровнях для создания новых технологий и устройств в области электроники, оптики и квантовых вычислений. На всех ступенях образовательного процесса студенты привлекаются к научной деятельности, осуществляется подготовка специалистов именно в научном русле.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sz w:val="24"/>
          <w:szCs w:val="24"/>
          <w:lang w:val="ru-RU"/>
        </w:rPr>
        <w:t xml:space="preserve">Проведены исследования полупроводниковых квантовых </w:t>
      </w:r>
      <w:proofErr w:type="spellStart"/>
      <w:r w:rsidRPr="00CF423D">
        <w:rPr>
          <w:rFonts w:ascii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CF423D">
        <w:rPr>
          <w:rFonts w:ascii="Times New Roman" w:hAnsi="Times New Roman" w:cs="Times New Roman"/>
          <w:sz w:val="24"/>
          <w:szCs w:val="24"/>
          <w:lang w:val="ru-RU"/>
        </w:rPr>
        <w:t xml:space="preserve"> сложной геометрии и рассмотрены экситонные комплексы в таких системах. Получены оптические спектры в </w:t>
      </w:r>
      <w:proofErr w:type="spellStart"/>
      <w:r w:rsidRPr="00CF423D">
        <w:rPr>
          <w:rFonts w:ascii="Times New Roman" w:hAnsi="Times New Roman" w:cs="Times New Roman"/>
          <w:sz w:val="24"/>
          <w:szCs w:val="24"/>
          <w:lang w:val="ru-RU"/>
        </w:rPr>
        <w:t>нанопластинках</w:t>
      </w:r>
      <w:proofErr w:type="spellEnd"/>
      <w:r w:rsidRPr="00CF42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423D">
        <w:rPr>
          <w:rFonts w:ascii="Times New Roman" w:hAnsi="Times New Roman" w:cs="Times New Roman"/>
          <w:sz w:val="24"/>
          <w:szCs w:val="24"/>
          <w:lang w:val="ru-RU"/>
        </w:rPr>
        <w:t>CdSe</w:t>
      </w:r>
      <w:proofErr w:type="spellEnd"/>
      <w:r w:rsidRPr="00CF423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F423D">
        <w:rPr>
          <w:rFonts w:ascii="Times New Roman" w:hAnsi="Times New Roman" w:cs="Times New Roman"/>
          <w:sz w:val="24"/>
          <w:szCs w:val="24"/>
          <w:lang w:val="ru-RU"/>
        </w:rPr>
        <w:t>PbS</w:t>
      </w:r>
      <w:proofErr w:type="spellEnd"/>
      <w:r w:rsidRPr="00CF423D">
        <w:rPr>
          <w:rFonts w:ascii="Times New Roman" w:hAnsi="Times New Roman" w:cs="Times New Roman"/>
          <w:sz w:val="24"/>
          <w:szCs w:val="24"/>
          <w:lang w:val="ru-RU"/>
        </w:rPr>
        <w:t xml:space="preserve">, а также однофотонное и </w:t>
      </w:r>
      <w:proofErr w:type="spellStart"/>
      <w:r w:rsidRPr="00CF423D">
        <w:rPr>
          <w:rFonts w:ascii="Times New Roman" w:hAnsi="Times New Roman" w:cs="Times New Roman"/>
          <w:sz w:val="24"/>
          <w:szCs w:val="24"/>
          <w:lang w:val="ru-RU"/>
        </w:rPr>
        <w:t>двухфотонное</w:t>
      </w:r>
      <w:proofErr w:type="spellEnd"/>
      <w:r w:rsidRPr="00CF423D">
        <w:rPr>
          <w:rFonts w:ascii="Times New Roman" w:hAnsi="Times New Roman" w:cs="Times New Roman"/>
          <w:sz w:val="24"/>
          <w:szCs w:val="24"/>
          <w:lang w:val="ru-RU"/>
        </w:rPr>
        <w:t xml:space="preserve"> поглощение в эллипсоидальной квантовой точке </w:t>
      </w:r>
      <w:proofErr w:type="spellStart"/>
      <w:r w:rsidRPr="00CF423D">
        <w:rPr>
          <w:rFonts w:ascii="Times New Roman" w:hAnsi="Times New Roman" w:cs="Times New Roman"/>
          <w:sz w:val="24"/>
          <w:szCs w:val="24"/>
          <w:lang w:val="ru-RU"/>
        </w:rPr>
        <w:t>GaAs</w:t>
      </w:r>
      <w:proofErr w:type="spellEnd"/>
      <w:r w:rsidRPr="00CF42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423D" w:rsidRPr="00CF423D" w:rsidRDefault="00CF423D" w:rsidP="00CF42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23D">
        <w:rPr>
          <w:rFonts w:ascii="Times New Roman" w:hAnsi="Times New Roman" w:cs="Times New Roman"/>
          <w:sz w:val="24"/>
          <w:szCs w:val="24"/>
          <w:lang w:val="ru-RU"/>
        </w:rPr>
        <w:t xml:space="preserve">В рамках точно решаемый модели </w:t>
      </w:r>
      <w:proofErr w:type="spellStart"/>
      <w:r w:rsidRPr="00CF423D">
        <w:rPr>
          <w:rFonts w:ascii="Times New Roman" w:hAnsi="Times New Roman" w:cs="Times New Roman"/>
          <w:sz w:val="24"/>
          <w:szCs w:val="24"/>
          <w:lang w:val="ru-RU"/>
        </w:rPr>
        <w:t>Мошинского</w:t>
      </w:r>
      <w:proofErr w:type="spellEnd"/>
      <w:r w:rsidRPr="00CF423D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исследовано поведение парно-взаимодействующего электронного газа в сильно сплюснутой линзообразной квантовой точке с непроницаемыми стенками. Получено аналитическое выражение для энергетического спектра и волновых функций электронного газа. Изучены зависимости энергии системы от геометрических параметров квантовой точки. Показано, что в данной системе реализуются условия выполнения обобщённой теоремы Кона и даны соответствующие энергетические диаграммы для указанных переходов. Проанализированы распределения вероятностей электронов и дырок по коническим квантовым точкам для различных квантовых уровней и показано, что энергетические уровни уменьшаются с увеличением геометрических параметров конической квантовой точки. Энергия экситона и энергия связи были рассчитаны на основе волновых функций одной частицы, и было обнаружено, что энергия экситона уменьшается, а энергия связи экситона увеличивается с увеличением геометрических параметров. </w:t>
      </w:r>
    </w:p>
    <w:p w:rsidR="00FF4A90" w:rsidRPr="00824397" w:rsidRDefault="00FF4A90">
      <w:pPr>
        <w:rPr>
          <w:lang w:val="ru-RU"/>
        </w:rPr>
      </w:pPr>
    </w:p>
    <w:sectPr w:rsidR="00FF4A90" w:rsidRPr="0082439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97"/>
    <w:rsid w:val="00824397"/>
    <w:rsid w:val="00CF423D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E9D3"/>
  <w15:chartTrackingRefBased/>
  <w15:docId w15:val="{0DABCD3B-4DB3-4544-AEC4-9EB69A79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2025-03-05T05:24:00Z</dcterms:created>
  <dcterms:modified xsi:type="dcterms:W3CDTF">2025-03-05T05:56:00Z</dcterms:modified>
</cp:coreProperties>
</file>