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A" w:rsidRDefault="00B57E58" w:rsidP="00B57E58">
      <w:pPr>
        <w:jc w:val="center"/>
        <w:rPr>
          <w:rFonts w:ascii="Times New Roman" w:hAnsi="Times New Roman" w:cs="Times New Roman"/>
          <w:bCs/>
          <w:iCs/>
          <w:color w:val="333333"/>
          <w:shd w:val="clear" w:color="auto" w:fill="FFFFFF"/>
          <w:lang w:val="ru-RU"/>
        </w:rPr>
      </w:pPr>
      <w:bookmarkStart w:id="0" w:name="_GoBack"/>
      <w:r w:rsidRPr="00B57E58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ЛАБОРАТОРИЯ</w:t>
      </w:r>
      <w:r w:rsidRPr="00B57E58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B57E58">
        <w:rPr>
          <w:rFonts w:ascii="Times New Roman" w:hAnsi="Times New Roman" w:cs="Times New Roman"/>
          <w:bCs/>
          <w:iCs/>
          <w:color w:val="333333"/>
          <w:shd w:val="clear" w:color="auto" w:fill="FFFFFF"/>
          <w:lang w:val="ru-RU"/>
        </w:rPr>
        <w:t>АНАЛИТИЧЕСКОЙ</w:t>
      </w:r>
      <w:r w:rsidRPr="00B57E58">
        <w:rPr>
          <w:rFonts w:ascii="Times New Roman" w:hAnsi="Times New Roman" w:cs="Times New Roman"/>
          <w:bCs/>
          <w:color w:val="333333"/>
          <w:shd w:val="clear" w:color="auto" w:fill="FFFFFF"/>
        </w:rPr>
        <w:t> </w:t>
      </w:r>
      <w:r w:rsidRPr="00B57E58">
        <w:rPr>
          <w:rFonts w:ascii="Times New Roman" w:hAnsi="Times New Roman" w:cs="Times New Roman"/>
          <w:bCs/>
          <w:iCs/>
          <w:color w:val="333333"/>
          <w:shd w:val="clear" w:color="auto" w:fill="FFFFFF"/>
          <w:lang w:val="ru-RU"/>
        </w:rPr>
        <w:t>БИОХИМИИ И БИОТЕХНОЛОГИИ</w:t>
      </w:r>
    </w:p>
    <w:bookmarkEnd w:id="0"/>
    <w:p w:rsidR="00B57E58" w:rsidRDefault="00B57E58" w:rsidP="00B57E58">
      <w:pPr>
        <w:jc w:val="center"/>
        <w:rPr>
          <w:rFonts w:ascii="Times New Roman" w:hAnsi="Times New Roman" w:cs="Times New Roman"/>
          <w:bCs/>
          <w:iCs/>
          <w:color w:val="333333"/>
          <w:shd w:val="clear" w:color="auto" w:fill="FFFFFF"/>
          <w:lang w:val="ru-RU"/>
        </w:rPr>
      </w:pPr>
    </w:p>
    <w:p w:rsidR="00B57E58" w:rsidRDefault="00B57E58" w:rsidP="00B57E58">
      <w:pPr>
        <w:jc w:val="center"/>
        <w:rPr>
          <w:rFonts w:ascii="Times New Roman" w:hAnsi="Times New Roman" w:cs="Times New Roman"/>
          <w:bCs/>
          <w:iCs/>
          <w:color w:val="333333"/>
          <w:shd w:val="clear" w:color="auto" w:fill="FFFFFF"/>
          <w:lang w:val="ru-RU"/>
        </w:rPr>
      </w:pPr>
    </w:p>
    <w:p w:rsidR="00B57E58" w:rsidRPr="00B57E58" w:rsidRDefault="005455BE" w:rsidP="00B57E5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B57E58" w:rsidRPr="00B57E58">
        <w:rPr>
          <w:rFonts w:ascii="Times New Roman" w:hAnsi="Times New Roman" w:cs="Times New Roman"/>
          <w:lang w:val="ru-RU"/>
        </w:rPr>
        <w:t xml:space="preserve">Лаборатория «Аналитической биохимии и биотехнологии» является </w:t>
      </w:r>
      <w:r>
        <w:rPr>
          <w:rFonts w:ascii="Times New Roman" w:hAnsi="Times New Roman" w:cs="Times New Roman"/>
          <w:lang w:val="ru-RU"/>
        </w:rPr>
        <w:t>структурным подразделением</w:t>
      </w:r>
      <w:r w:rsidR="00B57E58" w:rsidRPr="00B57E58">
        <w:rPr>
          <w:rFonts w:ascii="Times New Roman" w:hAnsi="Times New Roman" w:cs="Times New Roman"/>
          <w:lang w:val="ru-RU"/>
        </w:rPr>
        <w:t xml:space="preserve"> Российско-Армянского университета. Всемирная пандемия COVID-19 высветила потенциальные сценарии будущего в области здоровья. Многие вирусы, инициирующие инфекционные заболевания, могут приводить к вторичным бактериальным инфекциям, что увеличивает общую заболеваемость и смертность, связанное с первичными инфекциями. В условиях ускоряющегося роста антибиотикорезистентности крайне важно разработать новые стратегии профилактики и терапии.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</w:p>
    <w:p w:rsidR="00B57E58" w:rsidRPr="00B57E58" w:rsidRDefault="005455BE" w:rsidP="00B57E5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B57E58" w:rsidRPr="00B57E58">
        <w:rPr>
          <w:rFonts w:ascii="Times New Roman" w:hAnsi="Times New Roman" w:cs="Times New Roman"/>
          <w:lang w:val="ru-RU"/>
        </w:rPr>
        <w:t xml:space="preserve">В последние годы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нанотехнологии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, используя огромный потенциал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наночастиц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, достигли значительных успехов в лечении заболеваний. Они включают инновации в области визуализации, диагностики и терапии патологических состояний. Разработка многофункциональных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наноструктурированных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 носителей, которые интегрируют диагностику, визуализацию и терапию, дает старт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тераностике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 — новой стратегии, которая активно развивается в области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наномедицины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. Запланированные нами контролируемые и селективно действующие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наночастицы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 будут применяться в гипертермии, химиотерапии опухолевых заболеваний и магнитно-резонансной томографии (МРТ). Их можно использовать как носители для доставки лекарственных средств, что способствует созданию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тераностатических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 инструментов с высокой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биодоступностью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>.</w:t>
      </w:r>
    </w:p>
    <w:p w:rsidR="00B57E58" w:rsidRPr="00B57E58" w:rsidRDefault="005455BE" w:rsidP="00B57E5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B57E58" w:rsidRPr="00B57E58" w:rsidRDefault="005455BE" w:rsidP="00B57E5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B57E58" w:rsidRPr="00B57E58">
        <w:rPr>
          <w:rFonts w:ascii="Times New Roman" w:hAnsi="Times New Roman" w:cs="Times New Roman"/>
          <w:lang w:val="ru-RU"/>
        </w:rPr>
        <w:t>Развитие профессиональных навыков в медицинской биохимии и биотехнологии открывает новые возможности для создания и усовершенствования профессиональных компетенций, что, в свою очередь, увеличивает потребность в квалифицированных специалистах.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t>Направления научно-исследовательской деятельности лаборатории</w:t>
      </w:r>
      <w:r w:rsidR="005455BE">
        <w:rPr>
          <w:rFonts w:ascii="Times New Roman" w:hAnsi="Times New Roman" w:cs="Times New Roman"/>
          <w:lang w:val="ru-RU"/>
        </w:rPr>
        <w:t>: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t xml:space="preserve">- Анализ </w:t>
      </w:r>
      <w:proofErr w:type="spellStart"/>
      <w:r w:rsidRPr="00B57E58">
        <w:rPr>
          <w:rFonts w:ascii="Times New Roman" w:hAnsi="Times New Roman" w:cs="Times New Roman"/>
          <w:lang w:val="ru-RU"/>
        </w:rPr>
        <w:t>фитокомпонентов</w:t>
      </w:r>
      <w:proofErr w:type="spellEnd"/>
      <w:r w:rsidRPr="00B57E58">
        <w:rPr>
          <w:rFonts w:ascii="Times New Roman" w:hAnsi="Times New Roman" w:cs="Times New Roman"/>
          <w:lang w:val="ru-RU"/>
        </w:rPr>
        <w:t xml:space="preserve"> экстрактов </w:t>
      </w:r>
      <w:proofErr w:type="spellStart"/>
      <w:r w:rsidRPr="00B57E58">
        <w:rPr>
          <w:rFonts w:ascii="Times New Roman" w:hAnsi="Times New Roman" w:cs="Times New Roman"/>
          <w:lang w:val="ru-RU"/>
        </w:rPr>
        <w:t>этнорастений</w:t>
      </w:r>
      <w:proofErr w:type="spellEnd"/>
      <w:r w:rsidRPr="00B57E58">
        <w:rPr>
          <w:rFonts w:ascii="Times New Roman" w:hAnsi="Times New Roman" w:cs="Times New Roman"/>
          <w:lang w:val="ru-RU"/>
        </w:rPr>
        <w:t xml:space="preserve"> армянской флоры.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t>- Изучение цитотоксических, цитостатических, антиоксидантных и антиинфекционных свойств лекарственных растений, выявление их активных компонентов и биохимических механизмов действия.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t xml:space="preserve">- Химический синтез и дизайн </w:t>
      </w:r>
      <w:proofErr w:type="spellStart"/>
      <w:r w:rsidRPr="00B57E58">
        <w:rPr>
          <w:rFonts w:ascii="Times New Roman" w:hAnsi="Times New Roman" w:cs="Times New Roman"/>
          <w:lang w:val="ru-RU"/>
        </w:rPr>
        <w:t>наночастиц</w:t>
      </w:r>
      <w:proofErr w:type="spellEnd"/>
      <w:r w:rsidRPr="00B57E58">
        <w:rPr>
          <w:rFonts w:ascii="Times New Roman" w:hAnsi="Times New Roman" w:cs="Times New Roman"/>
          <w:lang w:val="ru-RU"/>
        </w:rPr>
        <w:t xml:space="preserve"> с высокой терапевтической активностью.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t xml:space="preserve">- Биогенный синтез нетоксичных </w:t>
      </w:r>
      <w:proofErr w:type="spellStart"/>
      <w:r w:rsidRPr="00B57E58">
        <w:rPr>
          <w:rFonts w:ascii="Times New Roman" w:hAnsi="Times New Roman" w:cs="Times New Roman"/>
          <w:lang w:val="ru-RU"/>
        </w:rPr>
        <w:t>наночастиц</w:t>
      </w:r>
      <w:proofErr w:type="spellEnd"/>
      <w:r w:rsidRPr="00B57E58">
        <w:rPr>
          <w:rFonts w:ascii="Times New Roman" w:hAnsi="Times New Roman" w:cs="Times New Roman"/>
          <w:lang w:val="ru-RU"/>
        </w:rPr>
        <w:t xml:space="preserve"> типа «ядро-оболочка» и их практическое применение.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t>- Изучение взаимодействий биологически активных низкомолекулярных соединений вторичного метаболизма растений с формами ДНК и транскрипционными регуляторами с использованием методов молекулярной динамики.</w:t>
      </w:r>
    </w:p>
    <w:p w:rsidR="00B57E58" w:rsidRPr="00B57E58" w:rsidRDefault="005455BE" w:rsidP="00B57E5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B57E58" w:rsidRPr="00B57E58">
        <w:rPr>
          <w:rFonts w:ascii="Times New Roman" w:hAnsi="Times New Roman" w:cs="Times New Roman"/>
          <w:lang w:val="ru-RU"/>
        </w:rPr>
        <w:t xml:space="preserve">Применение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in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silico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 методов для разработки новых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фармакофоров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 с минимальной </w:t>
      </w:r>
      <w:proofErr w:type="spellStart"/>
      <w:r w:rsidR="00B57E58" w:rsidRPr="00B57E58">
        <w:rPr>
          <w:rFonts w:ascii="Times New Roman" w:hAnsi="Times New Roman" w:cs="Times New Roman"/>
          <w:lang w:val="ru-RU"/>
        </w:rPr>
        <w:t>генотоксичностью</w:t>
      </w:r>
      <w:proofErr w:type="spellEnd"/>
      <w:r w:rsidR="00B57E58" w:rsidRPr="00B57E58">
        <w:rPr>
          <w:rFonts w:ascii="Times New Roman" w:hAnsi="Times New Roman" w:cs="Times New Roman"/>
          <w:lang w:val="ru-RU"/>
        </w:rPr>
        <w:t xml:space="preserve"> и побочными эффектами по сравнению с клиническими аналогами.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lastRenderedPageBreak/>
        <w:t xml:space="preserve">- Получение </w:t>
      </w:r>
      <w:proofErr w:type="spellStart"/>
      <w:r w:rsidRPr="00B57E58">
        <w:rPr>
          <w:rFonts w:ascii="Times New Roman" w:hAnsi="Times New Roman" w:cs="Times New Roman"/>
          <w:lang w:val="ru-RU"/>
        </w:rPr>
        <w:t>каллусных</w:t>
      </w:r>
      <w:proofErr w:type="spellEnd"/>
      <w:r w:rsidRPr="00B57E58">
        <w:rPr>
          <w:rFonts w:ascii="Times New Roman" w:hAnsi="Times New Roman" w:cs="Times New Roman"/>
          <w:lang w:val="ru-RU"/>
        </w:rPr>
        <w:t xml:space="preserve"> культур эндемических растений армянской флоры для исследования и увеличения эффективности синтеза вторичных биоактивных метаболитов.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t>- Микроклональное размножение растений.</w:t>
      </w: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</w:p>
    <w:p w:rsidR="00B57E58" w:rsidRPr="00B57E58" w:rsidRDefault="00B57E58" w:rsidP="00B57E58">
      <w:pPr>
        <w:jc w:val="both"/>
        <w:rPr>
          <w:rFonts w:ascii="Times New Roman" w:hAnsi="Times New Roman" w:cs="Times New Roman"/>
          <w:lang w:val="ru-RU"/>
        </w:rPr>
      </w:pPr>
      <w:r w:rsidRPr="00B57E58">
        <w:rPr>
          <w:rFonts w:ascii="Times New Roman" w:hAnsi="Times New Roman" w:cs="Times New Roman"/>
          <w:lang w:val="ru-RU"/>
        </w:rPr>
        <w:t xml:space="preserve">Образовательная деятельность лаборатории включает курсы, лабораторные и практические занятия, а также преддипломную практику для студентов факультетов «Медицинская биохимия и биотехнология», «Биоинженерия и </w:t>
      </w:r>
      <w:proofErr w:type="spellStart"/>
      <w:r w:rsidRPr="00B57E58">
        <w:rPr>
          <w:rFonts w:ascii="Times New Roman" w:hAnsi="Times New Roman" w:cs="Times New Roman"/>
          <w:lang w:val="ru-RU"/>
        </w:rPr>
        <w:t>биоинформатика</w:t>
      </w:r>
      <w:proofErr w:type="spellEnd"/>
      <w:r w:rsidRPr="00B57E58">
        <w:rPr>
          <w:rFonts w:ascii="Times New Roman" w:hAnsi="Times New Roman" w:cs="Times New Roman"/>
          <w:lang w:val="ru-RU"/>
        </w:rPr>
        <w:t>», «Фармация» по соответствующим специальностям. Современное оборудование лаборатории предоставляет студентам и аспирантам возможности для проведения научных исследований, необходимых для подготовки курсовых, дипломных, магистерских и диссертационных работ.</w:t>
      </w:r>
    </w:p>
    <w:sectPr w:rsidR="00B57E58" w:rsidRPr="00B5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58"/>
    <w:rsid w:val="00361B7A"/>
    <w:rsid w:val="005455BE"/>
    <w:rsid w:val="00B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14DA"/>
  <w15:chartTrackingRefBased/>
  <w15:docId w15:val="{E97760F2-698A-4D43-9F16-26BB756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2730</Characters>
  <Application>Microsoft Office Word</Application>
  <DocSecurity>0</DocSecurity>
  <Lines>109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2025-02-26T12:20:00Z</dcterms:created>
  <dcterms:modified xsi:type="dcterms:W3CDTF">2025-02-26T13:22:00Z</dcterms:modified>
</cp:coreProperties>
</file>