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0A" w:rsidRDefault="0028310A" w:rsidP="0028310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51DC2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Экономика</w:t>
      </w:r>
    </w:p>
    <w:p w:rsidR="0028310A" w:rsidRPr="00036831" w:rsidRDefault="0028310A" w:rsidP="0028310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831">
        <w:rPr>
          <w:rFonts w:ascii="Times New Roman" w:hAnsi="Times New Roman" w:cs="Times New Roman"/>
          <w:sz w:val="24"/>
          <w:szCs w:val="24"/>
          <w:lang w:val="ru-RU"/>
        </w:rPr>
        <w:t>Исследования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(и вся научная школа экономики РАУ)</w:t>
      </w:r>
      <w:r w:rsidRPr="00036831">
        <w:rPr>
          <w:rFonts w:ascii="Times New Roman" w:hAnsi="Times New Roman" w:cs="Times New Roman"/>
          <w:sz w:val="24"/>
          <w:szCs w:val="24"/>
          <w:lang w:val="ru-RU"/>
        </w:rPr>
        <w:t xml:space="preserve"> охватывают широкий спектр финансово-экономических процессов, включая экономику Армении, макроэкономическую политику, налогообложение, государственные финансы, монетарное и валютное регулирование. Анализируются вопросы финансовой системы, институтов финансового посредничества, банковского регулирования, а также транзитных экономик и стран с развивающимися рынками. В фокусе внимания находятся международная торговля, глобальная экономика, экономические интеграции, человеческий капитал, высшее образование и образовательный процесс.</w:t>
      </w:r>
    </w:p>
    <w:p w:rsidR="0028310A" w:rsidRPr="0028310A" w:rsidRDefault="0028310A" w:rsidP="0028310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831">
        <w:rPr>
          <w:rFonts w:ascii="Times New Roman" w:hAnsi="Times New Roman" w:cs="Times New Roman"/>
          <w:sz w:val="24"/>
          <w:szCs w:val="24"/>
          <w:lang w:val="ru-RU"/>
        </w:rPr>
        <w:t xml:space="preserve">Изучаются теории экономического роста, человеческого капитала, экономических циклов, а также проблемы переходной экономики, социального равенства и распределения доходов. Исследуется взаимосвязь рынка труда и системы образования, масштабы теневой экономики, механизмы макроэкономической политики. Особое внимание уделяется вопросам миграции, частных денежных трансфертов, евразийских интеграционных процессов, развитию </w:t>
      </w:r>
      <w:proofErr w:type="spellStart"/>
      <w:r w:rsidRPr="00036831">
        <w:rPr>
          <w:rFonts w:ascii="Times New Roman" w:hAnsi="Times New Roman" w:cs="Times New Roman"/>
          <w:sz w:val="24"/>
          <w:szCs w:val="24"/>
          <w:lang w:val="ru-RU"/>
        </w:rPr>
        <w:t>ресурсообеспеченных</w:t>
      </w:r>
      <w:proofErr w:type="spellEnd"/>
      <w:r w:rsidRPr="00036831">
        <w:rPr>
          <w:rFonts w:ascii="Times New Roman" w:hAnsi="Times New Roman" w:cs="Times New Roman"/>
          <w:sz w:val="24"/>
          <w:szCs w:val="24"/>
          <w:lang w:val="ru-RU"/>
        </w:rPr>
        <w:t xml:space="preserve"> экономик и модернизации банковского регулирования.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</w:t>
      </w:r>
      <w:r w:rsidRPr="0028310A">
        <w:rPr>
          <w:rFonts w:ascii="Times New Roman" w:hAnsi="Times New Roman" w:cs="Times New Roman"/>
          <w:sz w:val="24"/>
          <w:szCs w:val="24"/>
          <w:lang w:val="ru-RU"/>
        </w:rPr>
        <w:t xml:space="preserve">ваются интервальные методы исследования экономических индикаторов в условиях неопределённости. Сформулировано соотношение неопределенностей и минимальный интервал неопределенности, эффект расширяющейся полосы неопределенности, пороги чувствительности экономических индикаторов. Представлены принципы систематизации и прогнозирования экономических индикаторов. </w:t>
      </w:r>
      <w:bookmarkStart w:id="0" w:name="_GoBack"/>
      <w:bookmarkEnd w:id="0"/>
    </w:p>
    <w:p w:rsidR="0028310A" w:rsidRPr="00036831" w:rsidRDefault="0028310A" w:rsidP="0028310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831">
        <w:rPr>
          <w:rFonts w:ascii="Times New Roman" w:hAnsi="Times New Roman" w:cs="Times New Roman"/>
          <w:sz w:val="24"/>
          <w:szCs w:val="24"/>
          <w:lang w:val="ru-RU"/>
        </w:rPr>
        <w:t xml:space="preserve">Научная работа реализуется в рамках </w:t>
      </w:r>
      <w:proofErr w:type="spellStart"/>
      <w:r w:rsidRPr="00036831">
        <w:rPr>
          <w:rFonts w:ascii="Times New Roman" w:hAnsi="Times New Roman" w:cs="Times New Roman"/>
          <w:sz w:val="24"/>
          <w:szCs w:val="24"/>
          <w:lang w:val="ru-RU"/>
        </w:rPr>
        <w:t>грантовых</w:t>
      </w:r>
      <w:proofErr w:type="spellEnd"/>
      <w:r w:rsidRPr="00036831">
        <w:rPr>
          <w:rFonts w:ascii="Times New Roman" w:hAnsi="Times New Roman" w:cs="Times New Roman"/>
          <w:sz w:val="24"/>
          <w:szCs w:val="24"/>
          <w:lang w:val="ru-RU"/>
        </w:rPr>
        <w:t xml:space="preserve"> проектов, финансируемых Государственным комитетом науки РА, Министерством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высшего образования и науки РФ</w:t>
      </w:r>
      <w:r w:rsidRPr="00036831">
        <w:rPr>
          <w:rFonts w:ascii="Times New Roman" w:hAnsi="Times New Roman" w:cs="Times New Roman"/>
          <w:sz w:val="24"/>
          <w:szCs w:val="24"/>
          <w:lang w:val="ru-RU"/>
        </w:rPr>
        <w:t>. Активно проводятся научные семинары, конференции и круглые столы, развиваются международные научные связи и совместные исследования с вузами Армении, России и других стран.</w:t>
      </w:r>
    </w:p>
    <w:p w:rsidR="0028310A" w:rsidRPr="00036831" w:rsidRDefault="0028310A" w:rsidP="002831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310A" w:rsidRDefault="0028310A" w:rsidP="0028310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51DC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Менеджмент</w:t>
      </w:r>
    </w:p>
    <w:p w:rsidR="0028310A" w:rsidRDefault="0028310A" w:rsidP="0028310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831">
        <w:rPr>
          <w:rFonts w:ascii="Times New Roman" w:hAnsi="Times New Roman" w:cs="Times New Roman"/>
          <w:sz w:val="24"/>
          <w:szCs w:val="24"/>
          <w:lang w:val="ru-RU"/>
        </w:rPr>
        <w:t>Основными направлениями научной деятельности являются исследование актуальных проблем стратегического и корпоративного управления, а также теории организации. Важным аспектом является изучение вопросов управления современным городским хозяйством и разработка систем государственного управления, учитывающих политические и экономические процессы. Также рассматриваются вопросы управления в сфере энергетики, включая возобновляемую энергетику и концепцию умного города. В области управления проектами исследуются современные подходы, направленные на повышение эффективности и устойчивости проектов в различных сферах.</w:t>
      </w:r>
    </w:p>
    <w:p w:rsidR="0028310A" w:rsidRPr="00036831" w:rsidRDefault="0028310A" w:rsidP="0028310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8310A">
        <w:rPr>
          <w:rFonts w:ascii="Times New Roman" w:hAnsi="Times New Roman" w:cs="Times New Roman"/>
          <w:sz w:val="24"/>
          <w:szCs w:val="24"/>
          <w:lang w:val="ru-RU"/>
        </w:rPr>
        <w:t xml:space="preserve">существляет фундаментальные, поисковые, методические и прикладные научные исследования, являющиеся неотъемлемой составной частью обучения подготовки специалистов, организует научные семинары, разрабатывает тематику научно-исследовательских работ. Особое внимание уделяется вовлечению студентов </w:t>
      </w:r>
      <w:proofErr w:type="spellStart"/>
      <w:r w:rsidRPr="0028310A">
        <w:rPr>
          <w:rFonts w:ascii="Times New Roman" w:hAnsi="Times New Roman" w:cs="Times New Roman"/>
          <w:sz w:val="24"/>
          <w:szCs w:val="24"/>
          <w:lang w:val="ru-RU"/>
        </w:rPr>
        <w:t>бакалавриата</w:t>
      </w:r>
      <w:proofErr w:type="spellEnd"/>
      <w:r w:rsidRPr="0028310A">
        <w:rPr>
          <w:rFonts w:ascii="Times New Roman" w:hAnsi="Times New Roman" w:cs="Times New Roman"/>
          <w:sz w:val="24"/>
          <w:szCs w:val="24"/>
          <w:lang w:val="ru-RU"/>
        </w:rPr>
        <w:t xml:space="preserve"> и магистрантов в научную деятельность по теоретическим и практическим проблемам, активному участию в деятельности студенческого научного общества РАУ.  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 </w:t>
      </w:r>
      <w:r w:rsidRPr="0028310A">
        <w:rPr>
          <w:rFonts w:ascii="Helvetica" w:hAnsi="Helvetica" w:cs="Helvetica"/>
          <w:color w:val="333333"/>
          <w:sz w:val="23"/>
          <w:szCs w:val="23"/>
          <w:shd w:val="clear" w:color="auto" w:fill="FFFFFF"/>
          <w:lang w:val="ru-RU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 </w:t>
      </w:r>
    </w:p>
    <w:p w:rsidR="00FF4A90" w:rsidRPr="0028310A" w:rsidRDefault="00FF4A9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8310A" w:rsidRPr="0028310A" w:rsidRDefault="0028310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8310A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Туризм</w:t>
      </w:r>
    </w:p>
    <w:p w:rsidR="0028310A" w:rsidRDefault="0028310A" w:rsidP="002831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8310A">
        <w:rPr>
          <w:rFonts w:ascii="Times New Roman" w:hAnsi="Times New Roman" w:cs="Times New Roman"/>
          <w:sz w:val="24"/>
          <w:szCs w:val="24"/>
          <w:lang w:val="ru-RU"/>
        </w:rPr>
        <w:t>аучная деятельность охватывает широкий спектр тем, включая туристический менеджмент, устойчивое развитие туризма, культурный туризм, туристическую безопасность, цифровые инновации в туризме и многие другие.</w:t>
      </w:r>
    </w:p>
    <w:p w:rsidR="0028310A" w:rsidRDefault="0028310A" w:rsidP="002831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Проводятся</w:t>
      </w:r>
      <w:r w:rsidRPr="0028310A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исследования, направленные на выявление тенденций в развитии туризма как отрасли, а также на поиск оптимальных подходов к управлению туристическими ресурсами.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8310A">
        <w:rPr>
          <w:rFonts w:ascii="Times New Roman" w:hAnsi="Times New Roman" w:cs="Times New Roman"/>
          <w:sz w:val="24"/>
          <w:szCs w:val="24"/>
          <w:lang w:val="ru-RU"/>
        </w:rPr>
        <w:t>ченые активно участвуют в международных конференциях, публикуются в научных журналах и ведущих изданиях отрасли, делая вклад в мировую научную дискуссию по вопросам туризма.</w:t>
      </w:r>
    </w:p>
    <w:p w:rsidR="0028310A" w:rsidRDefault="0028310A" w:rsidP="002831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Организовываются и проводятся</w:t>
      </w:r>
      <w:r w:rsidRPr="0028310A">
        <w:rPr>
          <w:rFonts w:ascii="Times New Roman" w:hAnsi="Times New Roman" w:cs="Times New Roman"/>
          <w:sz w:val="24"/>
          <w:szCs w:val="24"/>
          <w:lang w:val="ru-RU"/>
        </w:rPr>
        <w:t xml:space="preserve"> прикладные исследования,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развивается сотрудничество</w:t>
      </w:r>
      <w:r w:rsidRPr="0028310A">
        <w:rPr>
          <w:rFonts w:ascii="Times New Roman" w:hAnsi="Times New Roman" w:cs="Times New Roman"/>
          <w:sz w:val="24"/>
          <w:szCs w:val="24"/>
          <w:lang w:val="ru-RU"/>
        </w:rPr>
        <w:t xml:space="preserve"> с туристическими компаниями, государственными органами, местными сообществами и другими заинтересованными сторонами.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28310A">
        <w:rPr>
          <w:rFonts w:ascii="Times New Roman" w:hAnsi="Times New Roman" w:cs="Times New Roman"/>
          <w:sz w:val="24"/>
          <w:szCs w:val="24"/>
          <w:lang w:val="ru-RU"/>
        </w:rPr>
        <w:t>роекты способствуют развитию туристической инфраструктуры, повышению качества услуг, а также улучшению взаимодействия между туристами и местным населением.</w:t>
      </w:r>
    </w:p>
    <w:p w:rsidR="0028310A" w:rsidRDefault="0028310A" w:rsidP="002831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10A">
        <w:rPr>
          <w:rFonts w:ascii="Times New Roman" w:hAnsi="Times New Roman" w:cs="Times New Roman"/>
          <w:sz w:val="24"/>
          <w:szCs w:val="24"/>
          <w:lang w:val="ru-RU"/>
        </w:rPr>
        <w:br/>
        <w:t>Важной составляющей научной деятельности является обучение студентов и подготовка квалифицированных кадров для туристической индустрии. Мы предлагаем студентам широкий выбор курсов, лекций и практических занятий, которые позволяют им углубить знания в области туризма и приобрести необходимые навыки для успешной карьеры в этой сфере.</w:t>
      </w:r>
    </w:p>
    <w:p w:rsidR="0028310A" w:rsidRPr="0028310A" w:rsidRDefault="0028310A" w:rsidP="0028310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8310A" w:rsidRPr="002831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A"/>
    <w:rsid w:val="0028310A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B22C"/>
  <w15:chartTrackingRefBased/>
  <w15:docId w15:val="{F311B51B-BF02-4F8E-ADFB-90E7E4BC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2025-03-05T05:24:00Z</dcterms:created>
  <dcterms:modified xsi:type="dcterms:W3CDTF">2025-03-05T05:34:00Z</dcterms:modified>
</cp:coreProperties>
</file>