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BD3" w:rsidRPr="005734CA" w:rsidRDefault="00821BD3" w:rsidP="00821BD3">
      <w:pPr>
        <w:pStyle w:val="NoSpacing"/>
        <w:jc w:val="center"/>
        <w:rPr>
          <w:rFonts w:ascii="GHEA Grapalat" w:hAnsi="GHEA Grapalat"/>
          <w:b/>
          <w:sz w:val="24"/>
          <w:szCs w:val="24"/>
          <w:lang w:val="hy-AM"/>
        </w:rPr>
      </w:pPr>
      <w:r w:rsidRPr="005734CA">
        <w:rPr>
          <w:rFonts w:ascii="GHEA Grapalat" w:hAnsi="GHEA Grapalat"/>
          <w:b/>
          <w:sz w:val="24"/>
          <w:szCs w:val="24"/>
          <w:lang w:val="hy-AM"/>
        </w:rPr>
        <w:t xml:space="preserve">ԹԵՄԱ </w:t>
      </w:r>
    </w:p>
    <w:p w:rsidR="00821BD3" w:rsidRPr="005734CA" w:rsidRDefault="00821BD3" w:rsidP="00821BD3">
      <w:pPr>
        <w:pStyle w:val="NoSpacing"/>
        <w:jc w:val="center"/>
        <w:rPr>
          <w:rFonts w:ascii="GHEA Grapalat" w:hAnsi="GHEA Grapalat"/>
          <w:b/>
          <w:sz w:val="24"/>
          <w:szCs w:val="24"/>
          <w:lang w:val="hy-AM"/>
        </w:rPr>
      </w:pPr>
      <w:r w:rsidRPr="005734CA">
        <w:rPr>
          <w:rFonts w:ascii="GHEA Grapalat" w:hAnsi="GHEA Grapalat"/>
          <w:b/>
          <w:sz w:val="24"/>
          <w:szCs w:val="24"/>
          <w:lang w:val="hy-AM"/>
        </w:rPr>
        <w:t>Քաղաքացիական դատավարության պրակտիկ</w:t>
      </w:r>
    </w:p>
    <w:p w:rsidR="00821BD3" w:rsidRPr="005734CA" w:rsidRDefault="00821BD3" w:rsidP="00821BD3">
      <w:pPr>
        <w:pStyle w:val="NoSpacing"/>
        <w:jc w:val="center"/>
        <w:rPr>
          <w:rFonts w:ascii="GHEA Grapalat" w:hAnsi="GHEA Grapalat"/>
          <w:b/>
          <w:sz w:val="24"/>
          <w:szCs w:val="24"/>
          <w:lang w:val="hy-AM"/>
        </w:rPr>
      </w:pPr>
      <w:r w:rsidRPr="005734CA">
        <w:rPr>
          <w:rFonts w:ascii="GHEA Grapalat" w:hAnsi="GHEA Grapalat"/>
          <w:b/>
          <w:sz w:val="24"/>
          <w:szCs w:val="24"/>
          <w:lang w:val="hy-AM"/>
        </w:rPr>
        <w:t>որոշ հիմնախնդիրներ ա</w:t>
      </w:r>
      <w:r w:rsidR="001E30BE" w:rsidRPr="005734CA">
        <w:rPr>
          <w:rFonts w:ascii="GHEA Grapalat" w:hAnsi="GHEA Grapalat"/>
          <w:b/>
          <w:sz w:val="24"/>
          <w:szCs w:val="24"/>
          <w:lang w:val="hy-AM"/>
        </w:rPr>
        <w:t>պացուցման պարտականությ</w:t>
      </w:r>
      <w:r w:rsidRPr="005734CA">
        <w:rPr>
          <w:rFonts w:ascii="GHEA Grapalat" w:hAnsi="GHEA Grapalat"/>
          <w:b/>
          <w:sz w:val="24"/>
          <w:szCs w:val="24"/>
          <w:lang w:val="hy-AM"/>
        </w:rPr>
        <w:t>ան</w:t>
      </w:r>
    </w:p>
    <w:p w:rsidR="00821BD3" w:rsidRPr="005734CA" w:rsidRDefault="00821BD3" w:rsidP="00821BD3">
      <w:pPr>
        <w:pStyle w:val="NoSpacing"/>
        <w:jc w:val="center"/>
        <w:rPr>
          <w:rFonts w:ascii="GHEA Grapalat" w:hAnsi="GHEA Grapalat"/>
          <w:b/>
          <w:sz w:val="24"/>
          <w:szCs w:val="24"/>
          <w:lang w:val="hy-AM"/>
        </w:rPr>
      </w:pPr>
      <w:r w:rsidRPr="005734CA">
        <w:rPr>
          <w:rFonts w:ascii="GHEA Grapalat" w:hAnsi="GHEA Grapalat"/>
          <w:b/>
          <w:sz w:val="24"/>
          <w:szCs w:val="24"/>
          <w:lang w:val="hy-AM"/>
        </w:rPr>
        <w:t>բաշխման համատեքստում</w:t>
      </w:r>
      <w:r w:rsidR="001E30BE" w:rsidRPr="005734CA">
        <w:rPr>
          <w:rFonts w:ascii="GHEA Grapalat" w:hAnsi="GHEA Grapalat"/>
          <w:b/>
          <w:sz w:val="24"/>
          <w:szCs w:val="24"/>
          <w:lang w:val="hy-AM"/>
        </w:rPr>
        <w:t xml:space="preserve"> </w:t>
      </w:r>
    </w:p>
    <w:p w:rsidR="00821BD3" w:rsidRPr="005734CA" w:rsidRDefault="00821BD3" w:rsidP="00821BD3">
      <w:pPr>
        <w:pStyle w:val="NoSpacing"/>
        <w:rPr>
          <w:rFonts w:ascii="GHEA Grapalat" w:hAnsi="GHEA Grapalat"/>
          <w:b/>
          <w:i/>
          <w:sz w:val="24"/>
          <w:szCs w:val="24"/>
          <w:lang w:val="hy-AM"/>
        </w:rPr>
      </w:pPr>
    </w:p>
    <w:p w:rsidR="00E10559" w:rsidRDefault="00821BD3" w:rsidP="00E10559">
      <w:pPr>
        <w:pStyle w:val="ListParagraph"/>
        <w:numPr>
          <w:ilvl w:val="0"/>
          <w:numId w:val="2"/>
        </w:numPr>
        <w:jc w:val="both"/>
        <w:rPr>
          <w:rFonts w:ascii="GHEA Grapalat" w:hAnsi="GHEA Grapalat"/>
          <w:b/>
          <w:i/>
          <w:sz w:val="24"/>
          <w:szCs w:val="24"/>
          <w:lang w:val="hy-AM"/>
        </w:rPr>
      </w:pPr>
      <w:r w:rsidRPr="005A21F5">
        <w:rPr>
          <w:rFonts w:ascii="GHEA Grapalat" w:hAnsi="GHEA Grapalat"/>
          <w:b/>
          <w:sz w:val="24"/>
          <w:szCs w:val="24"/>
          <w:lang w:val="hy-AM"/>
        </w:rPr>
        <w:t>Ապացուցման ընդհանուր և հատուկ կանոններ</w:t>
      </w:r>
      <w:r w:rsidR="005B4B5A" w:rsidRPr="005A21F5">
        <w:rPr>
          <w:rFonts w:ascii="GHEA Grapalat" w:hAnsi="GHEA Grapalat"/>
          <w:b/>
          <w:sz w:val="24"/>
          <w:szCs w:val="24"/>
          <w:lang w:val="hy-AM"/>
        </w:rPr>
        <w:t>ը</w:t>
      </w:r>
      <w:r w:rsidRPr="005A21F5">
        <w:rPr>
          <w:rFonts w:ascii="GHEA Grapalat" w:hAnsi="GHEA Grapalat"/>
          <w:b/>
          <w:sz w:val="24"/>
          <w:szCs w:val="24"/>
          <w:lang w:val="hy-AM"/>
        </w:rPr>
        <w:t>՝ անկախ հատուկ հայցային վարույթի գործերի առանձնահատկություններից</w:t>
      </w:r>
      <w:r w:rsidR="00304D02" w:rsidRPr="005A21F5">
        <w:rPr>
          <w:rFonts w:ascii="GHEA Grapalat" w:hAnsi="GHEA Grapalat"/>
          <w:b/>
          <w:sz w:val="24"/>
          <w:szCs w:val="24"/>
          <w:lang w:val="hy-AM"/>
        </w:rPr>
        <w:t xml:space="preserve"> (</w:t>
      </w:r>
      <w:r w:rsidR="00304D02" w:rsidRPr="005A21F5">
        <w:rPr>
          <w:rFonts w:ascii="GHEA Grapalat" w:hAnsi="GHEA Grapalat"/>
          <w:b/>
          <w:i/>
          <w:sz w:val="24"/>
          <w:szCs w:val="24"/>
          <w:lang w:val="hy-AM"/>
        </w:rPr>
        <w:t>Հովիկ Շահնազարյան, Վերաքննիչ հակակոռուպցիոն դատարանի դատավոր</w:t>
      </w:r>
      <w:r w:rsidR="00E10559">
        <w:rPr>
          <w:rFonts w:ascii="GHEA Grapalat" w:hAnsi="GHEA Grapalat"/>
          <w:b/>
          <w:i/>
          <w:sz w:val="24"/>
          <w:szCs w:val="24"/>
          <w:lang w:val="hy-AM"/>
        </w:rPr>
        <w:t>):</w:t>
      </w:r>
    </w:p>
    <w:p w:rsidR="00E10559" w:rsidRDefault="00E10559" w:rsidP="00E10559">
      <w:pPr>
        <w:ind w:left="720"/>
        <w:jc w:val="both"/>
        <w:rPr>
          <w:rFonts w:ascii="GHEA Grapalat" w:hAnsi="GHEA Grapalat"/>
          <w:sz w:val="24"/>
          <w:szCs w:val="24"/>
          <w:lang w:val="hy-AM"/>
        </w:rPr>
        <w:sectPr w:rsidR="00E10559" w:rsidSect="00D4258D">
          <w:pgSz w:w="12240" w:h="15840"/>
          <w:pgMar w:top="450" w:right="810" w:bottom="360" w:left="810" w:header="720" w:footer="720" w:gutter="0"/>
          <w:cols w:space="720"/>
          <w:docGrid w:linePitch="360"/>
        </w:sectPr>
      </w:pPr>
    </w:p>
    <w:p w:rsidR="00E10559" w:rsidRPr="00E10559" w:rsidRDefault="00AF4BB5" w:rsidP="00E10559">
      <w:pPr>
        <w:ind w:left="720"/>
        <w:jc w:val="both"/>
        <w:rPr>
          <w:rFonts w:ascii="GHEA Grapalat" w:hAnsi="GHEA Grapalat"/>
          <w:sz w:val="24"/>
          <w:szCs w:val="24"/>
          <w:lang w:val="hy-AM"/>
        </w:rPr>
      </w:pPr>
      <w:r>
        <w:rPr>
          <w:rFonts w:ascii="GHEA Grapalat" w:hAnsi="GHEA Grapalat"/>
          <w:sz w:val="24"/>
          <w:szCs w:val="24"/>
          <w:lang w:val="hy-AM"/>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71.75pt">
            <v:imagedata r:id="rId6" o:title="6666qYY8XsZkpPgTqkQ1663582240nPAoHVxiOeeK0Of1770012098" croptop="548f" cropright="11015f"/>
          </v:shape>
        </w:pict>
      </w:r>
    </w:p>
    <w:p w:rsidR="00E10559" w:rsidRDefault="00E10559" w:rsidP="008D4005">
      <w:pPr>
        <w:pStyle w:val="ListParagraph"/>
        <w:jc w:val="center"/>
        <w:rPr>
          <w:rFonts w:ascii="GHEA Grapalat" w:hAnsi="GHEA Grapalat"/>
          <w:sz w:val="24"/>
          <w:szCs w:val="24"/>
          <w:u w:val="thick"/>
          <w:lang w:val="hy-AM"/>
        </w:rPr>
      </w:pPr>
    </w:p>
    <w:p w:rsidR="00E10559" w:rsidRDefault="00E10559" w:rsidP="008D4005">
      <w:pPr>
        <w:pStyle w:val="ListParagraph"/>
        <w:jc w:val="center"/>
        <w:rPr>
          <w:rFonts w:ascii="GHEA Grapalat" w:hAnsi="GHEA Grapalat"/>
          <w:sz w:val="24"/>
          <w:szCs w:val="24"/>
          <w:u w:val="thick"/>
          <w:lang w:val="hy-AM"/>
        </w:rPr>
      </w:pPr>
    </w:p>
    <w:p w:rsidR="00E10559" w:rsidRDefault="00E10559" w:rsidP="008D4005">
      <w:pPr>
        <w:pStyle w:val="ListParagraph"/>
        <w:jc w:val="center"/>
        <w:rPr>
          <w:rFonts w:ascii="GHEA Grapalat" w:hAnsi="GHEA Grapalat"/>
          <w:sz w:val="24"/>
          <w:szCs w:val="24"/>
          <w:u w:val="thick"/>
          <w:lang w:val="hy-AM"/>
        </w:rPr>
      </w:pPr>
    </w:p>
    <w:p w:rsidR="00E10559" w:rsidRDefault="00E10559" w:rsidP="008D4005">
      <w:pPr>
        <w:pStyle w:val="ListParagraph"/>
        <w:jc w:val="center"/>
        <w:rPr>
          <w:rFonts w:ascii="GHEA Grapalat" w:hAnsi="GHEA Grapalat"/>
          <w:sz w:val="24"/>
          <w:szCs w:val="24"/>
          <w:u w:val="thick"/>
          <w:lang w:val="hy-AM"/>
        </w:rPr>
      </w:pPr>
    </w:p>
    <w:p w:rsidR="00E10559" w:rsidRDefault="00E10559" w:rsidP="008D4005">
      <w:pPr>
        <w:pStyle w:val="ListParagraph"/>
        <w:jc w:val="center"/>
        <w:rPr>
          <w:rFonts w:ascii="GHEA Grapalat" w:hAnsi="GHEA Grapalat"/>
          <w:sz w:val="24"/>
          <w:szCs w:val="24"/>
          <w:u w:val="thick"/>
          <w:lang w:val="hy-AM"/>
        </w:rPr>
      </w:pPr>
    </w:p>
    <w:p w:rsidR="00E10559" w:rsidRDefault="00E10559" w:rsidP="008D4005">
      <w:pPr>
        <w:pStyle w:val="ListParagraph"/>
        <w:jc w:val="center"/>
        <w:rPr>
          <w:rFonts w:ascii="GHEA Grapalat" w:hAnsi="GHEA Grapalat"/>
          <w:sz w:val="24"/>
          <w:szCs w:val="24"/>
          <w:u w:val="thick"/>
          <w:lang w:val="hy-AM"/>
        </w:rPr>
      </w:pPr>
    </w:p>
    <w:p w:rsidR="00E10559" w:rsidRDefault="00E10559" w:rsidP="008D4005">
      <w:pPr>
        <w:pStyle w:val="ListParagraph"/>
        <w:jc w:val="center"/>
        <w:rPr>
          <w:rFonts w:ascii="GHEA Grapalat" w:hAnsi="GHEA Grapalat"/>
          <w:sz w:val="24"/>
          <w:szCs w:val="24"/>
          <w:u w:val="thick"/>
          <w:lang w:val="hy-AM"/>
        </w:rPr>
      </w:pPr>
    </w:p>
    <w:p w:rsidR="00E10559" w:rsidRDefault="00E10559" w:rsidP="008D4005">
      <w:pPr>
        <w:pStyle w:val="ListParagraph"/>
        <w:jc w:val="center"/>
        <w:rPr>
          <w:rFonts w:ascii="GHEA Grapalat" w:hAnsi="GHEA Grapalat"/>
          <w:sz w:val="24"/>
          <w:szCs w:val="24"/>
          <w:u w:val="thick"/>
          <w:lang w:val="hy-AM"/>
        </w:rPr>
      </w:pPr>
    </w:p>
    <w:p w:rsidR="00E10559" w:rsidRDefault="00E10559" w:rsidP="008D4005">
      <w:pPr>
        <w:pStyle w:val="ListParagraph"/>
        <w:jc w:val="center"/>
        <w:rPr>
          <w:rFonts w:ascii="GHEA Grapalat" w:hAnsi="GHEA Grapalat"/>
          <w:sz w:val="24"/>
          <w:szCs w:val="24"/>
          <w:u w:val="thick"/>
          <w:lang w:val="hy-AM"/>
        </w:rPr>
      </w:pPr>
    </w:p>
    <w:p w:rsidR="00E10559" w:rsidRPr="00E10559" w:rsidRDefault="00E10559" w:rsidP="00E10559">
      <w:pPr>
        <w:rPr>
          <w:rFonts w:ascii="GHEA Grapalat" w:hAnsi="GHEA Grapalat"/>
          <w:sz w:val="24"/>
          <w:szCs w:val="24"/>
          <w:u w:val="thick"/>
          <w:lang w:val="hy-AM"/>
        </w:rPr>
      </w:pPr>
    </w:p>
    <w:p w:rsidR="008D4005" w:rsidRPr="00785D0C" w:rsidRDefault="005A21F5" w:rsidP="00E10559">
      <w:pPr>
        <w:pStyle w:val="ListParagraph"/>
        <w:ind w:left="-284" w:firstLine="142"/>
        <w:jc w:val="center"/>
        <w:rPr>
          <w:rFonts w:ascii="GHEA Grapalat" w:hAnsi="GHEA Grapalat"/>
          <w:sz w:val="24"/>
          <w:szCs w:val="24"/>
          <w:u w:val="thick"/>
          <w:lang w:val="hy-AM"/>
        </w:rPr>
      </w:pPr>
      <w:r w:rsidRPr="00785D0C">
        <w:rPr>
          <w:rFonts w:ascii="GHEA Grapalat" w:hAnsi="GHEA Grapalat"/>
          <w:sz w:val="24"/>
          <w:szCs w:val="24"/>
          <w:u w:val="thick"/>
          <w:lang w:val="hy-AM"/>
        </w:rPr>
        <w:lastRenderedPageBreak/>
        <w:t>Հակիրճ</w:t>
      </w:r>
      <w:r w:rsidR="008D4005" w:rsidRPr="00785D0C">
        <w:rPr>
          <w:rFonts w:ascii="GHEA Grapalat" w:hAnsi="GHEA Grapalat"/>
          <w:sz w:val="24"/>
          <w:szCs w:val="24"/>
          <w:u w:val="thick"/>
          <w:lang w:val="hy-AM"/>
        </w:rPr>
        <w:t xml:space="preserve"> </w:t>
      </w:r>
      <w:r w:rsidRPr="00785D0C">
        <w:rPr>
          <w:rFonts w:ascii="GHEA Grapalat" w:hAnsi="GHEA Grapalat"/>
          <w:sz w:val="24"/>
          <w:szCs w:val="24"/>
          <w:u w:val="thick"/>
          <w:lang w:val="hy-AM"/>
        </w:rPr>
        <w:t>նկարագ</w:t>
      </w:r>
      <w:r w:rsidR="008D4005" w:rsidRPr="00785D0C">
        <w:rPr>
          <w:rFonts w:ascii="GHEA Grapalat" w:hAnsi="GHEA Grapalat"/>
          <w:sz w:val="24"/>
          <w:szCs w:val="24"/>
          <w:u w:val="thick"/>
          <w:lang w:val="hy-AM"/>
        </w:rPr>
        <w:t>ր</w:t>
      </w:r>
      <w:r w:rsidRPr="00785D0C">
        <w:rPr>
          <w:rFonts w:ascii="GHEA Grapalat" w:hAnsi="GHEA Grapalat"/>
          <w:sz w:val="24"/>
          <w:szCs w:val="24"/>
          <w:u w:val="thick"/>
          <w:lang w:val="hy-AM"/>
        </w:rPr>
        <w:t>ությունը</w:t>
      </w:r>
    </w:p>
    <w:p w:rsidR="00785D0C" w:rsidRPr="00194169" w:rsidRDefault="00F9575C" w:rsidP="00E10559">
      <w:pPr>
        <w:ind w:left="-142"/>
        <w:jc w:val="both"/>
        <w:rPr>
          <w:rStyle w:val="ypks7kbdpwfgdykd3qb9"/>
          <w:rFonts w:ascii="GHEA Grapalat" w:hAnsi="GHEA Grapalat"/>
          <w:i/>
          <w:lang w:val="hy-AM"/>
        </w:rPr>
      </w:pPr>
      <w:r w:rsidRPr="00785D0C">
        <w:rPr>
          <w:rFonts w:ascii="GHEA Grapalat" w:hAnsi="GHEA Grapalat"/>
          <w:i/>
          <w:lang w:val="hy-AM"/>
        </w:rPr>
        <w:t>Ներկայացվելու են ՀՀ քաղաքացիական դատավարության օրենսգրքի ա</w:t>
      </w:r>
      <w:r w:rsidRPr="005734CA">
        <w:rPr>
          <w:rFonts w:ascii="GHEA Grapalat" w:hAnsi="GHEA Grapalat"/>
          <w:i/>
          <w:lang w:val="hy-AM"/>
        </w:rPr>
        <w:t>պացուցման ընդհանուր և հատուկ կանոններ</w:t>
      </w:r>
      <w:r w:rsidRPr="00785D0C">
        <w:rPr>
          <w:rFonts w:ascii="GHEA Grapalat" w:hAnsi="GHEA Grapalat"/>
          <w:i/>
          <w:lang w:val="hy-AM"/>
        </w:rPr>
        <w:t>ի կիրառման առանձնահատկությունները, քննարկվելու են ապացուցման գործի լուծման համար էական նշանակություն ունեցող փաստերը, ապացուցման առարկան, ապացուցման կարիք չունեցող և ապացուցման ենթակա փաստերը որոշելու, ապացուցման պարտականությունը բաշխելու կանոնների պրակտիկ կիրառելիության հիմնահարցերն ու առաջարկվելու է դրանց լուծումները, բերվելու են որոշակի տեսակի գործ/եր/ով հակիրճ օրինակներ, իսկ մասնակիցների կողմից առաջարկված օրինակների դեպքում՝ քննարկվելու են նաև այդ առաջարկները, ինչպես նաև ներկայացվելու է Վճռաբեկ դատարանի՝ ապացուցման կանոնների վերաբերյալ ամենանոր մոտեցումները և առհասարակ գիտական այն մոտեցումները, որոնք առավել հաճախ ու արդյունավետ կիրառվում են պրակտիկայում:</w:t>
      </w:r>
    </w:p>
    <w:p w:rsidR="00E10559" w:rsidRPr="00E10559" w:rsidRDefault="00E10559" w:rsidP="00785D0C">
      <w:pPr>
        <w:pStyle w:val="ListParagraph"/>
        <w:jc w:val="center"/>
        <w:rPr>
          <w:rStyle w:val="ypks7kbdpwfgdykd3qb9"/>
          <w:rFonts w:ascii="Sylfaen" w:hAnsi="Sylfaen" w:cs="Sylfaen"/>
          <w:b/>
          <w:sz w:val="24"/>
          <w:szCs w:val="24"/>
          <w:lang w:val="hy-AM"/>
        </w:rPr>
        <w:sectPr w:rsidR="00E10559" w:rsidRPr="00E10559" w:rsidSect="00E10559">
          <w:type w:val="continuous"/>
          <w:pgSz w:w="12240" w:h="15840"/>
          <w:pgMar w:top="450" w:right="810" w:bottom="360" w:left="810" w:header="720" w:footer="720" w:gutter="0"/>
          <w:cols w:num="2" w:space="234"/>
          <w:docGrid w:linePitch="360"/>
        </w:sectPr>
      </w:pPr>
    </w:p>
    <w:p w:rsidR="00E10559" w:rsidRPr="0005175C" w:rsidRDefault="00E10559" w:rsidP="00785D0C">
      <w:pPr>
        <w:pStyle w:val="ListParagraph"/>
        <w:jc w:val="center"/>
        <w:rPr>
          <w:rStyle w:val="ypks7kbdpwfgdykd3qb9"/>
          <w:rFonts w:ascii="Sylfaen" w:hAnsi="Sylfaen" w:cs="Sylfaen"/>
          <w:b/>
          <w:sz w:val="24"/>
          <w:szCs w:val="24"/>
          <w:lang w:val="hy-AM"/>
        </w:rPr>
      </w:pPr>
    </w:p>
    <w:p w:rsidR="008D4005" w:rsidRPr="00785D0C" w:rsidRDefault="00785D0C" w:rsidP="00785D0C">
      <w:pPr>
        <w:pStyle w:val="ListParagraph"/>
        <w:jc w:val="center"/>
        <w:rPr>
          <w:rFonts w:ascii="GHEA Grapalat" w:hAnsi="GHEA Grapalat"/>
          <w:b/>
          <w:sz w:val="24"/>
          <w:szCs w:val="24"/>
          <w:u w:val="thick"/>
          <w:lang w:val="hy-AM"/>
        </w:rPr>
      </w:pPr>
      <w:r w:rsidRPr="0005175C">
        <w:rPr>
          <w:rStyle w:val="ypks7kbdpwfgdykd3qb9"/>
          <w:rFonts w:ascii="Sylfaen" w:hAnsi="Sylfaen" w:cs="Sylfaen"/>
          <w:b/>
          <w:sz w:val="24"/>
          <w:szCs w:val="24"/>
          <w:lang w:val="hy-AM"/>
        </w:rPr>
        <w:t>Նյութեր</w:t>
      </w:r>
    </w:p>
    <w:p w:rsidR="00785D0C" w:rsidRPr="00E10559" w:rsidRDefault="00785D0C" w:rsidP="00E10559">
      <w:pPr>
        <w:spacing w:after="0" w:line="240" w:lineRule="auto"/>
        <w:ind w:left="709" w:firstLine="11"/>
        <w:jc w:val="both"/>
        <w:rPr>
          <w:rFonts w:ascii="Sylfaen" w:eastAsia="Times New Roman" w:hAnsi="Sylfaen" w:cs="Times New Roman"/>
          <w:sz w:val="24"/>
          <w:szCs w:val="24"/>
          <w:lang w:val="hy-AM" w:eastAsia="ru-RU"/>
        </w:rPr>
      </w:pPr>
      <w:r w:rsidRPr="00785D0C">
        <w:rPr>
          <w:rFonts w:ascii="GHEA Grapalat" w:eastAsia="Times New Roman" w:hAnsi="GHEA Grapalat" w:cs="Times New Roman"/>
          <w:b/>
          <w:bCs/>
          <w:color w:val="000000"/>
          <w:sz w:val="24"/>
          <w:szCs w:val="24"/>
          <w:shd w:val="clear" w:color="auto" w:fill="FFFFFF"/>
          <w:lang w:val="hy-AM" w:eastAsia="ru-RU"/>
        </w:rPr>
        <w:t>Թիվ</w:t>
      </w:r>
      <w:r w:rsidRPr="00785D0C">
        <w:rPr>
          <w:rFonts w:ascii="Courier New" w:eastAsia="Times New Roman" w:hAnsi="Courier New" w:cs="Courier New"/>
          <w:b/>
          <w:bCs/>
          <w:color w:val="000000"/>
          <w:sz w:val="24"/>
          <w:szCs w:val="24"/>
          <w:shd w:val="clear" w:color="auto" w:fill="FFFFFF"/>
          <w:lang w:val="hy-AM" w:eastAsia="ru-RU"/>
        </w:rPr>
        <w:t> </w:t>
      </w:r>
      <w:r w:rsidRPr="00785D0C">
        <w:rPr>
          <w:rFonts w:ascii="GHEA Grapalat" w:eastAsia="Times New Roman" w:hAnsi="GHEA Grapalat" w:cs="Times New Roman"/>
          <w:b/>
          <w:bCs/>
          <w:color w:val="000000"/>
          <w:sz w:val="24"/>
          <w:szCs w:val="24"/>
          <w:shd w:val="clear" w:color="auto" w:fill="FFFFFF"/>
          <w:lang w:val="hy-AM" w:eastAsia="ru-RU"/>
        </w:rPr>
        <w:t>ԵԱՔԴ/1096/02/13</w:t>
      </w:r>
      <w:r w:rsidRPr="00785D0C">
        <w:rPr>
          <w:rFonts w:ascii="GHEA Grapalat" w:eastAsia="Times New Roman" w:hAnsi="GHEA Grapalat" w:cs="Times New Roman"/>
          <w:color w:val="000000"/>
          <w:sz w:val="24"/>
          <w:szCs w:val="24"/>
          <w:shd w:val="clear" w:color="auto" w:fill="FFFFFF"/>
          <w:lang w:val="hy-AM" w:eastAsia="ru-RU"/>
        </w:rPr>
        <w:t xml:space="preserve"> գործով Վճռաբեկ դատարանի 22.04.2016 թվականի որոշում: </w:t>
      </w:r>
      <w:r w:rsidRPr="00785D0C">
        <w:rPr>
          <w:rFonts w:ascii="GHEA Grapalat" w:eastAsia="Times New Roman" w:hAnsi="GHEA Grapalat" w:cs="Times New Roman"/>
          <w:i/>
          <w:iCs/>
          <w:color w:val="000000"/>
          <w:sz w:val="24"/>
          <w:szCs w:val="24"/>
          <w:shd w:val="clear" w:color="auto" w:fill="FFFFFF"/>
          <w:lang w:val="hy-AM" w:eastAsia="ru-RU"/>
        </w:rPr>
        <w:t>Վճռաբեկ դատարանն անհրաժեշտ է համարել անդրադառնալ հետևյալ հարցադրմանը. ո՞վ պետք է կրի վարձակալության պայմանագրի ժամկետի ավարտից հետո վարձակալի կողմից վարձակալության պայմանագրի առարկայի օգտագործումը դադարեցնելու փաստական հանգամանքի ապացուցման պարտականությունը, եթե այդ փաստական հանգամանքը վկայակոչվել է հայցապահանջի դեմ պատասխանողի կողմից ներկայացված առարկության հիմքում:</w:t>
      </w:r>
    </w:p>
    <w:p w:rsidR="00E10559" w:rsidRDefault="00785D0C" w:rsidP="00E10559">
      <w:pPr>
        <w:spacing w:after="0" w:line="240" w:lineRule="auto"/>
        <w:ind w:left="709" w:firstLine="11"/>
        <w:jc w:val="both"/>
        <w:rPr>
          <w:rFonts w:ascii="Sylfaen" w:eastAsia="Times New Roman" w:hAnsi="Sylfaen" w:cs="Times New Roman"/>
          <w:sz w:val="24"/>
          <w:szCs w:val="24"/>
          <w:lang w:val="hy-AM" w:eastAsia="ru-RU"/>
        </w:rPr>
      </w:pPr>
      <w:r w:rsidRPr="00785D0C">
        <w:rPr>
          <w:rFonts w:ascii="GHEA Grapalat" w:eastAsia="Times New Roman" w:hAnsi="GHEA Grapalat" w:cs="Times New Roman"/>
          <w:b/>
          <w:bCs/>
          <w:color w:val="000000"/>
          <w:sz w:val="24"/>
          <w:szCs w:val="24"/>
          <w:lang w:val="hy-AM" w:eastAsia="ru-RU"/>
        </w:rPr>
        <w:t>Թիվ ԵԱՔԴ/4741/02/16</w:t>
      </w:r>
      <w:r w:rsidRPr="00785D0C">
        <w:rPr>
          <w:rFonts w:ascii="GHEA Grapalat" w:eastAsia="Times New Roman" w:hAnsi="GHEA Grapalat" w:cs="Times New Roman"/>
          <w:color w:val="000000"/>
          <w:sz w:val="24"/>
          <w:szCs w:val="24"/>
          <w:lang w:val="hy-AM" w:eastAsia="ru-RU"/>
        </w:rPr>
        <w:t xml:space="preserve"> գործով Վճռաբեկ դատարանի 29.03.2019 թվականի որոշում:</w:t>
      </w:r>
      <w:r w:rsidRPr="00785D0C">
        <w:rPr>
          <w:rFonts w:ascii="GHEA Grapalat" w:eastAsia="Times New Roman" w:hAnsi="GHEA Grapalat" w:cs="Times New Roman"/>
          <w:i/>
          <w:iCs/>
          <w:color w:val="000000"/>
          <w:sz w:val="24"/>
          <w:szCs w:val="24"/>
          <w:lang w:val="hy-AM" w:eastAsia="ru-RU"/>
        </w:rPr>
        <w:t xml:space="preserve"> </w:t>
      </w:r>
      <w:r w:rsidRPr="00785D0C">
        <w:rPr>
          <w:rFonts w:ascii="GHEA Grapalat" w:eastAsia="Times New Roman" w:hAnsi="GHEA Grapalat" w:cs="Times New Roman"/>
          <w:i/>
          <w:iCs/>
          <w:color w:val="000000"/>
          <w:sz w:val="24"/>
          <w:szCs w:val="24"/>
          <w:shd w:val="clear" w:color="auto" w:fill="FFFFFF"/>
          <w:lang w:val="hy-AM" w:eastAsia="ru-RU"/>
        </w:rPr>
        <w:t>Վճռաբեկ դատարանն անդրադարձել է անվիճելի փաստերին և դրանց որոշման առանձնահատկություններին:</w:t>
      </w:r>
    </w:p>
    <w:p w:rsidR="00785D0C" w:rsidRPr="00E10559" w:rsidRDefault="00785D0C" w:rsidP="00E10559">
      <w:pPr>
        <w:spacing w:after="0" w:line="240" w:lineRule="auto"/>
        <w:ind w:left="709" w:firstLine="11"/>
        <w:jc w:val="both"/>
        <w:rPr>
          <w:rFonts w:ascii="Times New Roman" w:eastAsia="Times New Roman" w:hAnsi="Times New Roman" w:cs="Times New Roman"/>
          <w:sz w:val="24"/>
          <w:szCs w:val="24"/>
          <w:lang w:val="hy-AM" w:eastAsia="ru-RU"/>
        </w:rPr>
      </w:pPr>
      <w:r w:rsidRPr="00785D0C">
        <w:rPr>
          <w:rFonts w:ascii="GHEA Grapalat" w:eastAsia="Times New Roman" w:hAnsi="GHEA Grapalat" w:cs="Times New Roman"/>
          <w:b/>
          <w:bCs/>
          <w:color w:val="000000"/>
          <w:sz w:val="24"/>
          <w:szCs w:val="24"/>
          <w:shd w:val="clear" w:color="auto" w:fill="FFFFFF"/>
          <w:lang w:val="hy-AM" w:eastAsia="ru-RU"/>
        </w:rPr>
        <w:lastRenderedPageBreak/>
        <w:t xml:space="preserve">Թիվ ԵԴ/18502/02/18 </w:t>
      </w:r>
      <w:r w:rsidRPr="00785D0C">
        <w:rPr>
          <w:rFonts w:ascii="GHEA Grapalat" w:eastAsia="Times New Roman" w:hAnsi="GHEA Grapalat" w:cs="Times New Roman"/>
          <w:color w:val="000000"/>
          <w:sz w:val="24"/>
          <w:szCs w:val="24"/>
          <w:shd w:val="clear" w:color="auto" w:fill="FFFFFF"/>
          <w:lang w:val="hy-AM" w:eastAsia="ru-RU"/>
        </w:rPr>
        <w:t xml:space="preserve">գործով Վճռաբեկ դատարանի 11.11.2022 թվականի որոշում: </w:t>
      </w:r>
      <w:r w:rsidRPr="00785D0C">
        <w:rPr>
          <w:rFonts w:ascii="GHEA Grapalat" w:eastAsia="Times New Roman" w:hAnsi="GHEA Grapalat" w:cs="Times New Roman"/>
          <w:i/>
          <w:iCs/>
          <w:color w:val="000000"/>
          <w:sz w:val="24"/>
          <w:szCs w:val="24"/>
          <w:shd w:val="clear" w:color="auto" w:fill="FFFFFF"/>
          <w:lang w:val="hy-AM" w:eastAsia="ru-RU"/>
        </w:rPr>
        <w:t>Վճռաբեկ դատարանն անդրադարձել է փաստերի նախադատելիության խնդրին:</w:t>
      </w:r>
    </w:p>
    <w:p w:rsidR="00785D0C" w:rsidRPr="00E10559" w:rsidRDefault="00785D0C" w:rsidP="00E10559">
      <w:pPr>
        <w:spacing w:after="0" w:line="240" w:lineRule="auto"/>
        <w:ind w:left="709" w:firstLine="11"/>
        <w:jc w:val="both"/>
        <w:rPr>
          <w:rFonts w:ascii="Sylfaen" w:eastAsia="Times New Roman" w:hAnsi="Sylfaen" w:cs="Times New Roman"/>
          <w:sz w:val="24"/>
          <w:szCs w:val="24"/>
          <w:lang w:val="hy-AM" w:eastAsia="ru-RU"/>
        </w:rPr>
      </w:pPr>
      <w:r w:rsidRPr="00785D0C">
        <w:rPr>
          <w:rFonts w:ascii="GHEA Grapalat" w:eastAsia="Times New Roman" w:hAnsi="GHEA Grapalat" w:cs="Times New Roman"/>
          <w:b/>
          <w:bCs/>
          <w:color w:val="000000"/>
          <w:sz w:val="24"/>
          <w:szCs w:val="24"/>
          <w:lang w:val="hy-AM" w:eastAsia="ru-RU"/>
        </w:rPr>
        <w:t xml:space="preserve">Թիվ ԵԴ/29192/02/21 </w:t>
      </w:r>
      <w:r w:rsidRPr="00785D0C">
        <w:rPr>
          <w:rFonts w:ascii="GHEA Grapalat" w:eastAsia="Times New Roman" w:hAnsi="GHEA Grapalat" w:cs="Times New Roman"/>
          <w:color w:val="000000"/>
          <w:sz w:val="24"/>
          <w:szCs w:val="24"/>
          <w:shd w:val="clear" w:color="auto" w:fill="FFFFFF"/>
          <w:lang w:val="hy-AM" w:eastAsia="ru-RU"/>
        </w:rPr>
        <w:t xml:space="preserve">գործով Վճռաբեկ դատարանի 25.06.2024 թվականի որոշում: </w:t>
      </w:r>
      <w:r w:rsidRPr="00785D0C">
        <w:rPr>
          <w:rFonts w:ascii="GHEA Grapalat" w:eastAsia="Times New Roman" w:hAnsi="GHEA Grapalat" w:cs="Times New Roman"/>
          <w:i/>
          <w:iCs/>
          <w:color w:val="000000"/>
          <w:sz w:val="24"/>
          <w:szCs w:val="24"/>
          <w:shd w:val="clear" w:color="auto" w:fill="FFFFFF"/>
          <w:lang w:val="hy-AM" w:eastAsia="ru-RU"/>
        </w:rPr>
        <w:t>Վճռաբեկ դատարանն անդրադարձել է որոշակի ապացույցներ միայն մեկ կողմի մոտ գտնվելու դեպքերում ապացուցման բեռի բաշխման առանձնահատկությանն ու բացասական հետևանքների կիրառման հարցին:</w:t>
      </w:r>
    </w:p>
    <w:p w:rsidR="00E10559" w:rsidRDefault="00785D0C" w:rsidP="00E10559">
      <w:pPr>
        <w:spacing w:after="0" w:line="240" w:lineRule="auto"/>
        <w:ind w:left="709" w:firstLine="11"/>
        <w:jc w:val="both"/>
        <w:rPr>
          <w:rFonts w:ascii="Sylfaen" w:eastAsia="Times New Roman" w:hAnsi="Sylfaen" w:cs="Times New Roman"/>
          <w:sz w:val="24"/>
          <w:szCs w:val="24"/>
          <w:lang w:val="hy-AM" w:eastAsia="ru-RU"/>
        </w:rPr>
      </w:pPr>
      <w:r w:rsidRPr="00785D0C">
        <w:rPr>
          <w:rFonts w:ascii="GHEA Grapalat" w:eastAsia="Times New Roman" w:hAnsi="GHEA Grapalat" w:cs="Times New Roman"/>
          <w:b/>
          <w:bCs/>
          <w:color w:val="000000"/>
          <w:sz w:val="24"/>
          <w:szCs w:val="24"/>
          <w:shd w:val="clear" w:color="auto" w:fill="FFFFFF"/>
          <w:lang w:val="hy-AM" w:eastAsia="ru-RU"/>
        </w:rPr>
        <w:t>Թիվ</w:t>
      </w:r>
      <w:r w:rsidRPr="00785D0C">
        <w:rPr>
          <w:rFonts w:ascii="Courier New" w:eastAsia="Times New Roman" w:hAnsi="Courier New" w:cs="Courier New"/>
          <w:b/>
          <w:bCs/>
          <w:color w:val="000000"/>
          <w:sz w:val="24"/>
          <w:szCs w:val="24"/>
          <w:shd w:val="clear" w:color="auto" w:fill="FFFFFF"/>
          <w:lang w:val="hy-AM" w:eastAsia="ru-RU"/>
        </w:rPr>
        <w:t> </w:t>
      </w:r>
      <w:r w:rsidRPr="00785D0C">
        <w:rPr>
          <w:rFonts w:ascii="Courier New" w:eastAsia="Times New Roman" w:hAnsi="Courier New" w:cs="Courier New"/>
          <w:color w:val="000000"/>
          <w:sz w:val="24"/>
          <w:szCs w:val="24"/>
          <w:shd w:val="clear" w:color="auto" w:fill="FFFFFF"/>
          <w:lang w:val="hy-AM" w:eastAsia="ru-RU"/>
        </w:rPr>
        <w:t> </w:t>
      </w:r>
      <w:r w:rsidRPr="00785D0C">
        <w:rPr>
          <w:rFonts w:ascii="GHEA Grapalat" w:eastAsia="Times New Roman" w:hAnsi="GHEA Grapalat" w:cs="Times New Roman"/>
          <w:color w:val="000000"/>
          <w:sz w:val="24"/>
          <w:szCs w:val="24"/>
          <w:shd w:val="clear" w:color="auto" w:fill="FFFFFF"/>
          <w:lang w:val="hy-AM" w:eastAsia="ru-RU"/>
        </w:rPr>
        <w:t xml:space="preserve"> </w:t>
      </w:r>
      <w:r w:rsidRPr="00785D0C">
        <w:rPr>
          <w:rFonts w:ascii="GHEA Grapalat" w:eastAsia="Times New Roman" w:hAnsi="GHEA Grapalat" w:cs="Times New Roman"/>
          <w:b/>
          <w:bCs/>
          <w:color w:val="000000"/>
          <w:sz w:val="24"/>
          <w:szCs w:val="24"/>
          <w:shd w:val="clear" w:color="auto" w:fill="FFFFFF"/>
          <w:lang w:val="hy-AM" w:eastAsia="ru-RU"/>
        </w:rPr>
        <w:t>ԵԴ/29235/02/18</w:t>
      </w:r>
      <w:r w:rsidRPr="00785D0C">
        <w:rPr>
          <w:rFonts w:ascii="GHEA Grapalat" w:eastAsia="Times New Roman" w:hAnsi="GHEA Grapalat" w:cs="Times New Roman"/>
          <w:color w:val="000000"/>
          <w:sz w:val="24"/>
          <w:szCs w:val="24"/>
          <w:shd w:val="clear" w:color="auto" w:fill="FFFFFF"/>
          <w:lang w:val="hy-AM" w:eastAsia="ru-RU"/>
        </w:rPr>
        <w:t xml:space="preserve"> գործով Վճռաբեկ դատարանի 11.11.2024 թվականի որոշում: </w:t>
      </w:r>
      <w:r w:rsidRPr="00785D0C">
        <w:rPr>
          <w:rFonts w:ascii="GHEA Grapalat" w:eastAsia="Times New Roman" w:hAnsi="GHEA Grapalat" w:cs="Times New Roman"/>
          <w:i/>
          <w:iCs/>
          <w:color w:val="000000"/>
          <w:sz w:val="24"/>
          <w:szCs w:val="24"/>
          <w:shd w:val="clear" w:color="auto" w:fill="FFFFFF"/>
          <w:lang w:val="hy-AM" w:eastAsia="ru-RU"/>
        </w:rPr>
        <w:t>Վճռաբեկ դատարանը վերահաստատել է գործին մասնակցող անձանց կողմից իրենց պահանջների և առարկությունների հիմքում դրված ու գործի լուծման համար նշանակություն ունեցող փաստերն ապացուցելու ընդհանուր կանոնի վերաբերյալ նախկինում արտահայտած իր իրավական դիրքորոշումները:</w:t>
      </w:r>
    </w:p>
    <w:p w:rsidR="00785D0C" w:rsidRPr="00785D0C" w:rsidRDefault="00785D0C" w:rsidP="00E10559">
      <w:pPr>
        <w:spacing w:after="0" w:line="240" w:lineRule="auto"/>
        <w:ind w:left="709" w:firstLine="11"/>
        <w:jc w:val="both"/>
        <w:rPr>
          <w:rFonts w:ascii="Times New Roman" w:eastAsia="Times New Roman" w:hAnsi="Times New Roman" w:cs="Times New Roman"/>
          <w:sz w:val="24"/>
          <w:szCs w:val="24"/>
          <w:lang w:val="hy-AM" w:eastAsia="ru-RU"/>
        </w:rPr>
      </w:pPr>
      <w:r w:rsidRPr="00785D0C">
        <w:rPr>
          <w:rFonts w:ascii="GHEA Grapalat" w:eastAsia="Times New Roman" w:hAnsi="GHEA Grapalat" w:cs="Times New Roman"/>
          <w:b/>
          <w:bCs/>
          <w:color w:val="000000"/>
          <w:sz w:val="24"/>
          <w:szCs w:val="24"/>
          <w:lang w:val="hy-AM" w:eastAsia="ru-RU"/>
        </w:rPr>
        <w:t>Ս. Մեղրյան:</w:t>
      </w:r>
      <w:r w:rsidRPr="00785D0C">
        <w:rPr>
          <w:rFonts w:ascii="GHEA Grapalat" w:eastAsia="Times New Roman" w:hAnsi="GHEA Grapalat" w:cs="Times New Roman"/>
          <w:i/>
          <w:iCs/>
          <w:color w:val="000000"/>
          <w:sz w:val="24"/>
          <w:szCs w:val="24"/>
          <w:lang w:val="hy-AM" w:eastAsia="ru-RU"/>
        </w:rPr>
        <w:t xml:space="preserve"> Ապացուցման պարտականությունը բաշխելու ընդհանուր կանոնը ՀՀ քաղաքացիական դատավարության նոր օրենսգրքում</w:t>
      </w:r>
      <w:r w:rsidR="00E10559" w:rsidRPr="00785D0C">
        <w:rPr>
          <w:rFonts w:ascii="GHEA Grapalat" w:eastAsia="Times New Roman" w:hAnsi="GHEA Grapalat" w:cs="Times New Roman"/>
          <w:i/>
          <w:iCs/>
          <w:color w:val="000000"/>
          <w:sz w:val="24"/>
          <w:szCs w:val="24"/>
          <w:shd w:val="clear" w:color="auto" w:fill="FFFFFF"/>
          <w:lang w:val="hy-AM" w:eastAsia="ru-RU"/>
        </w:rPr>
        <w:t>:</w:t>
      </w:r>
    </w:p>
    <w:p w:rsidR="00785D0C" w:rsidRDefault="00785D0C" w:rsidP="00785D0C">
      <w:pPr>
        <w:pStyle w:val="ListParagraph"/>
        <w:rPr>
          <w:rFonts w:ascii="GHEA Grapalat" w:hAnsi="GHEA Grapalat"/>
          <w:sz w:val="24"/>
          <w:szCs w:val="24"/>
          <w:u w:val="thick"/>
          <w:lang w:val="hy-AM"/>
        </w:rPr>
      </w:pPr>
    </w:p>
    <w:p w:rsidR="00E10559" w:rsidRDefault="00E10559" w:rsidP="00785D0C">
      <w:pPr>
        <w:pStyle w:val="ListParagraph"/>
        <w:rPr>
          <w:rFonts w:ascii="GHEA Grapalat" w:hAnsi="GHEA Grapalat"/>
          <w:sz w:val="24"/>
          <w:szCs w:val="24"/>
          <w:u w:val="thick"/>
          <w:lang w:val="hy-AM"/>
        </w:rPr>
      </w:pPr>
    </w:p>
    <w:p w:rsidR="00E10559" w:rsidRDefault="00E10559" w:rsidP="00785D0C">
      <w:pPr>
        <w:pStyle w:val="ListParagraph"/>
        <w:rPr>
          <w:rFonts w:ascii="GHEA Grapalat" w:hAnsi="GHEA Grapalat"/>
          <w:sz w:val="24"/>
          <w:szCs w:val="24"/>
          <w:u w:val="thick"/>
          <w:lang w:val="hy-AM"/>
        </w:rPr>
      </w:pPr>
    </w:p>
    <w:p w:rsidR="00E10559" w:rsidRDefault="00E10559" w:rsidP="00785D0C">
      <w:pPr>
        <w:pStyle w:val="ListParagraph"/>
        <w:rPr>
          <w:rFonts w:ascii="GHEA Grapalat" w:hAnsi="GHEA Grapalat"/>
          <w:sz w:val="24"/>
          <w:szCs w:val="24"/>
          <w:u w:val="thick"/>
          <w:lang w:val="hy-AM"/>
        </w:rPr>
      </w:pPr>
    </w:p>
    <w:p w:rsidR="00E10559" w:rsidRDefault="00E10559" w:rsidP="00785D0C">
      <w:pPr>
        <w:pStyle w:val="ListParagraph"/>
        <w:rPr>
          <w:rFonts w:ascii="GHEA Grapalat" w:hAnsi="GHEA Grapalat"/>
          <w:sz w:val="24"/>
          <w:szCs w:val="24"/>
          <w:u w:val="thick"/>
          <w:lang w:val="hy-AM"/>
        </w:rPr>
      </w:pPr>
    </w:p>
    <w:p w:rsidR="00E10559" w:rsidRDefault="00E10559" w:rsidP="00785D0C">
      <w:pPr>
        <w:pStyle w:val="ListParagraph"/>
        <w:rPr>
          <w:rFonts w:ascii="GHEA Grapalat" w:hAnsi="GHEA Grapalat"/>
          <w:sz w:val="24"/>
          <w:szCs w:val="24"/>
          <w:u w:val="thick"/>
          <w:lang w:val="hy-AM"/>
        </w:rPr>
      </w:pPr>
    </w:p>
    <w:p w:rsidR="00E10559" w:rsidRDefault="00E10559" w:rsidP="00785D0C">
      <w:pPr>
        <w:pStyle w:val="ListParagraph"/>
        <w:rPr>
          <w:rFonts w:ascii="GHEA Grapalat" w:hAnsi="GHEA Grapalat"/>
          <w:sz w:val="24"/>
          <w:szCs w:val="24"/>
          <w:u w:val="thick"/>
          <w:lang w:val="hy-AM"/>
        </w:rPr>
      </w:pPr>
    </w:p>
    <w:p w:rsidR="00E10559" w:rsidRDefault="00E10559" w:rsidP="00785D0C">
      <w:pPr>
        <w:pStyle w:val="ListParagraph"/>
        <w:rPr>
          <w:rFonts w:ascii="GHEA Grapalat" w:hAnsi="GHEA Grapalat"/>
          <w:sz w:val="24"/>
          <w:szCs w:val="24"/>
          <w:u w:val="thick"/>
          <w:lang w:val="hy-AM"/>
        </w:rPr>
      </w:pPr>
    </w:p>
    <w:p w:rsidR="00E10559" w:rsidRDefault="00E10559" w:rsidP="00785D0C">
      <w:pPr>
        <w:pStyle w:val="ListParagraph"/>
        <w:rPr>
          <w:rFonts w:ascii="GHEA Grapalat" w:hAnsi="GHEA Grapalat"/>
          <w:sz w:val="24"/>
          <w:szCs w:val="24"/>
          <w:u w:val="thick"/>
          <w:lang w:val="hy-AM"/>
        </w:rPr>
      </w:pPr>
    </w:p>
    <w:p w:rsidR="00E10559" w:rsidRDefault="00E10559" w:rsidP="00785D0C">
      <w:pPr>
        <w:pStyle w:val="ListParagraph"/>
        <w:rPr>
          <w:rFonts w:ascii="GHEA Grapalat" w:hAnsi="GHEA Grapalat"/>
          <w:sz w:val="24"/>
          <w:szCs w:val="24"/>
          <w:u w:val="thick"/>
          <w:lang w:val="hy-AM"/>
        </w:rPr>
      </w:pPr>
    </w:p>
    <w:p w:rsidR="00E10559" w:rsidRDefault="00E10559" w:rsidP="00785D0C">
      <w:pPr>
        <w:pStyle w:val="ListParagraph"/>
        <w:rPr>
          <w:rFonts w:ascii="GHEA Grapalat" w:hAnsi="GHEA Grapalat"/>
          <w:sz w:val="24"/>
          <w:szCs w:val="24"/>
          <w:u w:val="thick"/>
          <w:lang w:val="hy-AM"/>
        </w:rPr>
      </w:pPr>
    </w:p>
    <w:p w:rsidR="00E10559" w:rsidRDefault="00E10559" w:rsidP="00785D0C">
      <w:pPr>
        <w:pStyle w:val="ListParagraph"/>
        <w:rPr>
          <w:rFonts w:ascii="GHEA Grapalat" w:hAnsi="GHEA Grapalat"/>
          <w:sz w:val="24"/>
          <w:szCs w:val="24"/>
          <w:u w:val="thick"/>
          <w:lang w:val="hy-AM"/>
        </w:rPr>
      </w:pPr>
    </w:p>
    <w:p w:rsidR="00E10559" w:rsidRDefault="00E10559" w:rsidP="00785D0C">
      <w:pPr>
        <w:pStyle w:val="ListParagraph"/>
        <w:rPr>
          <w:rFonts w:ascii="GHEA Grapalat" w:hAnsi="GHEA Grapalat"/>
          <w:sz w:val="24"/>
          <w:szCs w:val="24"/>
          <w:u w:val="thick"/>
          <w:lang w:val="hy-AM"/>
        </w:rPr>
      </w:pPr>
    </w:p>
    <w:p w:rsidR="00E10559" w:rsidRDefault="00E10559" w:rsidP="00785D0C">
      <w:pPr>
        <w:pStyle w:val="ListParagraph"/>
        <w:rPr>
          <w:rFonts w:ascii="GHEA Grapalat" w:hAnsi="GHEA Grapalat"/>
          <w:sz w:val="24"/>
          <w:szCs w:val="24"/>
          <w:u w:val="thick"/>
          <w:lang w:val="hy-AM"/>
        </w:rPr>
      </w:pPr>
    </w:p>
    <w:p w:rsidR="00E10559" w:rsidRDefault="00E10559" w:rsidP="00785D0C">
      <w:pPr>
        <w:pStyle w:val="ListParagraph"/>
        <w:rPr>
          <w:rFonts w:ascii="GHEA Grapalat" w:hAnsi="GHEA Grapalat"/>
          <w:sz w:val="24"/>
          <w:szCs w:val="24"/>
          <w:u w:val="thick"/>
          <w:lang w:val="hy-AM"/>
        </w:rPr>
      </w:pPr>
    </w:p>
    <w:p w:rsidR="00E10559" w:rsidRDefault="00E10559" w:rsidP="00785D0C">
      <w:pPr>
        <w:pStyle w:val="ListParagraph"/>
        <w:rPr>
          <w:rFonts w:ascii="GHEA Grapalat" w:hAnsi="GHEA Grapalat"/>
          <w:sz w:val="24"/>
          <w:szCs w:val="24"/>
          <w:u w:val="thick"/>
          <w:lang w:val="hy-AM"/>
        </w:rPr>
      </w:pPr>
    </w:p>
    <w:p w:rsidR="00E10559" w:rsidRDefault="00E10559" w:rsidP="00785D0C">
      <w:pPr>
        <w:pStyle w:val="ListParagraph"/>
        <w:rPr>
          <w:rFonts w:ascii="GHEA Grapalat" w:hAnsi="GHEA Grapalat"/>
          <w:sz w:val="24"/>
          <w:szCs w:val="24"/>
          <w:u w:val="thick"/>
          <w:lang w:val="hy-AM"/>
        </w:rPr>
      </w:pPr>
    </w:p>
    <w:p w:rsidR="00E10559" w:rsidRDefault="00E10559" w:rsidP="00785D0C">
      <w:pPr>
        <w:pStyle w:val="ListParagraph"/>
        <w:rPr>
          <w:rFonts w:ascii="GHEA Grapalat" w:hAnsi="GHEA Grapalat"/>
          <w:sz w:val="24"/>
          <w:szCs w:val="24"/>
          <w:u w:val="thick"/>
          <w:lang w:val="hy-AM"/>
        </w:rPr>
      </w:pPr>
    </w:p>
    <w:p w:rsidR="00E10559" w:rsidRDefault="00E10559" w:rsidP="00785D0C">
      <w:pPr>
        <w:pStyle w:val="ListParagraph"/>
        <w:rPr>
          <w:rFonts w:ascii="GHEA Grapalat" w:hAnsi="GHEA Grapalat"/>
          <w:sz w:val="24"/>
          <w:szCs w:val="24"/>
          <w:u w:val="thick"/>
          <w:lang w:val="hy-AM"/>
        </w:rPr>
      </w:pPr>
    </w:p>
    <w:p w:rsidR="00E10559" w:rsidRDefault="00E10559" w:rsidP="00785D0C">
      <w:pPr>
        <w:pStyle w:val="ListParagraph"/>
        <w:rPr>
          <w:rFonts w:ascii="GHEA Grapalat" w:hAnsi="GHEA Grapalat"/>
          <w:sz w:val="24"/>
          <w:szCs w:val="24"/>
          <w:u w:val="thick"/>
          <w:lang w:val="hy-AM"/>
        </w:rPr>
      </w:pPr>
    </w:p>
    <w:p w:rsidR="00E10559" w:rsidRDefault="00E10559" w:rsidP="00785D0C">
      <w:pPr>
        <w:pStyle w:val="ListParagraph"/>
        <w:rPr>
          <w:rFonts w:ascii="GHEA Grapalat" w:hAnsi="GHEA Grapalat"/>
          <w:sz w:val="24"/>
          <w:szCs w:val="24"/>
          <w:u w:val="thick"/>
          <w:lang w:val="hy-AM"/>
        </w:rPr>
      </w:pPr>
    </w:p>
    <w:p w:rsidR="00E10559" w:rsidRDefault="00E10559" w:rsidP="00785D0C">
      <w:pPr>
        <w:pStyle w:val="ListParagraph"/>
        <w:rPr>
          <w:rFonts w:ascii="GHEA Grapalat" w:hAnsi="GHEA Grapalat"/>
          <w:sz w:val="24"/>
          <w:szCs w:val="24"/>
          <w:u w:val="thick"/>
          <w:lang w:val="hy-AM"/>
        </w:rPr>
      </w:pPr>
    </w:p>
    <w:p w:rsidR="00E10559" w:rsidRDefault="00E10559" w:rsidP="00785D0C">
      <w:pPr>
        <w:pStyle w:val="ListParagraph"/>
        <w:rPr>
          <w:rFonts w:ascii="GHEA Grapalat" w:hAnsi="GHEA Grapalat"/>
          <w:sz w:val="24"/>
          <w:szCs w:val="24"/>
          <w:u w:val="thick"/>
          <w:lang w:val="hy-AM"/>
        </w:rPr>
      </w:pPr>
    </w:p>
    <w:p w:rsidR="00E10559" w:rsidRDefault="00E10559" w:rsidP="00785D0C">
      <w:pPr>
        <w:pStyle w:val="ListParagraph"/>
        <w:rPr>
          <w:rFonts w:ascii="GHEA Grapalat" w:hAnsi="GHEA Grapalat"/>
          <w:sz w:val="24"/>
          <w:szCs w:val="24"/>
          <w:u w:val="thick"/>
          <w:lang w:val="hy-AM"/>
        </w:rPr>
      </w:pPr>
    </w:p>
    <w:p w:rsidR="00E10559" w:rsidRDefault="00E10559" w:rsidP="00785D0C">
      <w:pPr>
        <w:pStyle w:val="ListParagraph"/>
        <w:rPr>
          <w:rFonts w:ascii="GHEA Grapalat" w:hAnsi="GHEA Grapalat"/>
          <w:sz w:val="24"/>
          <w:szCs w:val="24"/>
          <w:u w:val="thick"/>
          <w:lang w:val="hy-AM"/>
        </w:rPr>
      </w:pPr>
    </w:p>
    <w:p w:rsidR="00785D0C" w:rsidRDefault="00785D0C" w:rsidP="00785D0C">
      <w:pPr>
        <w:pStyle w:val="ListParagraph"/>
        <w:rPr>
          <w:rFonts w:ascii="GHEA Grapalat" w:hAnsi="GHEA Grapalat"/>
          <w:sz w:val="24"/>
          <w:szCs w:val="24"/>
          <w:u w:val="thick"/>
          <w:lang w:val="hy-AM"/>
        </w:rPr>
      </w:pPr>
    </w:p>
    <w:p w:rsidR="00E10559" w:rsidRDefault="00E10559" w:rsidP="00785D0C">
      <w:pPr>
        <w:pStyle w:val="ListParagraph"/>
        <w:rPr>
          <w:rFonts w:ascii="GHEA Grapalat" w:hAnsi="GHEA Grapalat"/>
          <w:sz w:val="24"/>
          <w:szCs w:val="24"/>
          <w:u w:val="thick"/>
          <w:lang w:val="hy-AM"/>
        </w:rPr>
      </w:pPr>
    </w:p>
    <w:p w:rsidR="00E10559" w:rsidRDefault="00E10559" w:rsidP="00785D0C">
      <w:pPr>
        <w:pStyle w:val="ListParagraph"/>
        <w:rPr>
          <w:rFonts w:ascii="GHEA Grapalat" w:hAnsi="GHEA Grapalat"/>
          <w:sz w:val="24"/>
          <w:szCs w:val="24"/>
          <w:u w:val="thick"/>
          <w:lang w:val="hy-AM"/>
        </w:rPr>
      </w:pPr>
    </w:p>
    <w:p w:rsidR="00E10559" w:rsidRDefault="00E10559" w:rsidP="00785D0C">
      <w:pPr>
        <w:pStyle w:val="ListParagraph"/>
        <w:rPr>
          <w:rFonts w:ascii="GHEA Grapalat" w:hAnsi="GHEA Grapalat"/>
          <w:sz w:val="24"/>
          <w:szCs w:val="24"/>
          <w:u w:val="thick"/>
          <w:lang w:val="hy-AM"/>
        </w:rPr>
      </w:pPr>
    </w:p>
    <w:p w:rsidR="00E10559" w:rsidRPr="005734CA" w:rsidRDefault="00E10559" w:rsidP="00785D0C">
      <w:pPr>
        <w:pStyle w:val="ListParagraph"/>
        <w:rPr>
          <w:rFonts w:ascii="GHEA Grapalat" w:hAnsi="GHEA Grapalat"/>
          <w:sz w:val="24"/>
          <w:szCs w:val="24"/>
          <w:u w:val="thick"/>
          <w:lang w:val="hy-AM"/>
        </w:rPr>
      </w:pPr>
    </w:p>
    <w:p w:rsidR="004E7A83" w:rsidRPr="005A21F5" w:rsidRDefault="008D4005" w:rsidP="008D4005">
      <w:pPr>
        <w:pStyle w:val="ListParagraph"/>
        <w:numPr>
          <w:ilvl w:val="0"/>
          <w:numId w:val="2"/>
        </w:numPr>
        <w:jc w:val="both"/>
        <w:rPr>
          <w:rFonts w:ascii="GHEA Grapalat" w:hAnsi="GHEA Grapalat"/>
          <w:b/>
          <w:i/>
          <w:sz w:val="24"/>
          <w:szCs w:val="24"/>
          <w:lang w:val="hy-AM"/>
        </w:rPr>
      </w:pPr>
      <w:r w:rsidRPr="005A21F5">
        <w:rPr>
          <w:rFonts w:ascii="GHEA Grapalat" w:hAnsi="GHEA Grapalat"/>
          <w:b/>
          <w:sz w:val="24"/>
          <w:szCs w:val="24"/>
          <w:lang w:val="hy-AM"/>
        </w:rPr>
        <w:lastRenderedPageBreak/>
        <w:t>Ապացուցման պարտականության բաշխման կանոնները պարտավորական իրավահարաբերություններում, այդ թվում՝ բանկ և հանաճախորդ հարաբերություններում</w:t>
      </w:r>
      <w:r w:rsidRPr="005A21F5">
        <w:rPr>
          <w:rFonts w:ascii="GHEA Grapalat" w:hAnsi="GHEA Grapalat"/>
          <w:b/>
          <w:i/>
          <w:sz w:val="24"/>
          <w:szCs w:val="24"/>
          <w:lang w:val="hy-AM"/>
        </w:rPr>
        <w:t xml:space="preserve"> </w:t>
      </w:r>
      <w:r w:rsidR="004E7A83" w:rsidRPr="005A21F5">
        <w:rPr>
          <w:rFonts w:ascii="GHEA Grapalat" w:hAnsi="GHEA Grapalat"/>
          <w:b/>
          <w:i/>
          <w:sz w:val="24"/>
          <w:szCs w:val="24"/>
          <w:lang w:val="hy-AM"/>
        </w:rPr>
        <w:t xml:space="preserve">(ի.գ.թ. Գարիկ Գևորգյան, </w:t>
      </w:r>
      <w:r w:rsidRPr="005A21F5">
        <w:rPr>
          <w:rFonts w:ascii="GHEA Grapalat" w:hAnsi="GHEA Grapalat"/>
          <w:b/>
          <w:i/>
          <w:sz w:val="24"/>
          <w:szCs w:val="24"/>
          <w:lang w:val="hy-AM"/>
        </w:rPr>
        <w:t>«</w:t>
      </w:r>
      <w:r w:rsidR="004E7A83" w:rsidRPr="005A21F5">
        <w:rPr>
          <w:rFonts w:ascii="GHEA Grapalat" w:hAnsi="GHEA Grapalat"/>
          <w:b/>
          <w:i/>
          <w:sz w:val="24"/>
          <w:szCs w:val="24"/>
          <w:lang w:val="hy-AM"/>
        </w:rPr>
        <w:t>Ակբա բանկ</w:t>
      </w:r>
      <w:r w:rsidRPr="005A21F5">
        <w:rPr>
          <w:rFonts w:ascii="GHEA Grapalat" w:hAnsi="GHEA Grapalat"/>
          <w:b/>
          <w:i/>
          <w:sz w:val="24"/>
          <w:szCs w:val="24"/>
          <w:lang w:val="hy-AM"/>
        </w:rPr>
        <w:t>» ԲԲ ընկերության իրավաբանական վարչության պետ</w:t>
      </w:r>
      <w:r w:rsidR="004E7A83" w:rsidRPr="005A21F5">
        <w:rPr>
          <w:rFonts w:ascii="GHEA Grapalat" w:hAnsi="GHEA Grapalat"/>
          <w:b/>
          <w:i/>
          <w:sz w:val="24"/>
          <w:szCs w:val="24"/>
          <w:lang w:val="hy-AM"/>
        </w:rPr>
        <w:t xml:space="preserve">): </w:t>
      </w:r>
    </w:p>
    <w:p w:rsidR="00E10559" w:rsidRDefault="00E10559" w:rsidP="005A21F5">
      <w:pPr>
        <w:pStyle w:val="ListParagraph"/>
        <w:jc w:val="both"/>
        <w:rPr>
          <w:rFonts w:ascii="GHEA Grapalat" w:hAnsi="GHEA Grapalat"/>
          <w:sz w:val="24"/>
          <w:szCs w:val="24"/>
          <w:lang w:val="hy-AM"/>
        </w:rPr>
      </w:pPr>
    </w:p>
    <w:p w:rsidR="0005175C" w:rsidRDefault="0005175C" w:rsidP="005A21F5">
      <w:pPr>
        <w:pStyle w:val="ListParagraph"/>
        <w:jc w:val="both"/>
        <w:rPr>
          <w:rFonts w:ascii="GHEA Grapalat" w:hAnsi="GHEA Grapalat"/>
          <w:sz w:val="24"/>
          <w:szCs w:val="24"/>
          <w:lang w:val="hy-AM"/>
        </w:rPr>
        <w:sectPr w:rsidR="0005175C" w:rsidSect="00E10559">
          <w:type w:val="continuous"/>
          <w:pgSz w:w="12240" w:h="15840"/>
          <w:pgMar w:top="450" w:right="810" w:bottom="360" w:left="810" w:header="720" w:footer="720" w:gutter="0"/>
          <w:cols w:space="720"/>
          <w:docGrid w:linePitch="360"/>
        </w:sectPr>
      </w:pPr>
    </w:p>
    <w:p w:rsidR="005A21F5" w:rsidRPr="00E10559" w:rsidRDefault="00AF4BB5" w:rsidP="005A21F5">
      <w:pPr>
        <w:pStyle w:val="ListParagraph"/>
        <w:jc w:val="both"/>
        <w:rPr>
          <w:rFonts w:ascii="GHEA Grapalat" w:hAnsi="GHEA Grapalat"/>
          <w:sz w:val="24"/>
          <w:szCs w:val="24"/>
          <w:lang w:val="hy-AM"/>
        </w:rPr>
      </w:pPr>
      <w:r>
        <w:rPr>
          <w:rFonts w:ascii="GHEA Grapalat" w:hAnsi="GHEA Grapalat"/>
          <w:sz w:val="24"/>
          <w:szCs w:val="24"/>
          <w:lang w:val="hy-AM"/>
        </w:rPr>
        <w:lastRenderedPageBreak/>
        <w:pict>
          <v:shape id="_x0000_i1026" type="#_x0000_t75" style="width:205.5pt;height:243pt">
            <v:imagedata r:id="rId7" o:title="WhatsApp Image 2026-03-30 at 14" croptop="6634f" cropbottom="1005f" cropleft="253f" cropright="3542f"/>
          </v:shape>
        </w:pict>
      </w:r>
    </w:p>
    <w:p w:rsidR="00E10559" w:rsidRDefault="00E10559" w:rsidP="005A21F5">
      <w:pPr>
        <w:pStyle w:val="ListParagraph"/>
        <w:jc w:val="center"/>
        <w:rPr>
          <w:rFonts w:ascii="GHEA Grapalat" w:hAnsi="GHEA Grapalat"/>
          <w:sz w:val="24"/>
          <w:szCs w:val="24"/>
          <w:u w:val="thick"/>
          <w:lang w:val="hy-AM"/>
        </w:rPr>
      </w:pPr>
    </w:p>
    <w:p w:rsidR="00E10559" w:rsidRDefault="00E10559" w:rsidP="005A21F5">
      <w:pPr>
        <w:pStyle w:val="ListParagraph"/>
        <w:jc w:val="center"/>
        <w:rPr>
          <w:rFonts w:ascii="GHEA Grapalat" w:hAnsi="GHEA Grapalat"/>
          <w:sz w:val="24"/>
          <w:szCs w:val="24"/>
          <w:u w:val="thick"/>
          <w:lang w:val="hy-AM"/>
        </w:rPr>
      </w:pPr>
    </w:p>
    <w:p w:rsidR="00E10559" w:rsidRPr="00E10559" w:rsidRDefault="00E10559" w:rsidP="00E10559">
      <w:pPr>
        <w:rPr>
          <w:rFonts w:ascii="GHEA Grapalat" w:hAnsi="GHEA Grapalat"/>
          <w:sz w:val="24"/>
          <w:szCs w:val="24"/>
          <w:u w:val="thick"/>
          <w:lang w:val="hy-AM"/>
        </w:rPr>
      </w:pPr>
    </w:p>
    <w:p w:rsidR="005A21F5" w:rsidRPr="00785D0C" w:rsidRDefault="005A21F5" w:rsidP="00E10559">
      <w:pPr>
        <w:pStyle w:val="ListParagraph"/>
        <w:ind w:left="0"/>
        <w:jc w:val="center"/>
        <w:rPr>
          <w:rFonts w:ascii="GHEA Grapalat" w:hAnsi="GHEA Grapalat"/>
          <w:sz w:val="24"/>
          <w:szCs w:val="24"/>
          <w:u w:val="thick"/>
          <w:lang w:val="hy-AM"/>
        </w:rPr>
      </w:pPr>
      <w:r w:rsidRPr="00785D0C">
        <w:rPr>
          <w:rFonts w:ascii="GHEA Grapalat" w:hAnsi="GHEA Grapalat"/>
          <w:sz w:val="24"/>
          <w:szCs w:val="24"/>
          <w:u w:val="thick"/>
          <w:lang w:val="hy-AM"/>
        </w:rPr>
        <w:lastRenderedPageBreak/>
        <w:t>Հակիրճ նկարագրությունը</w:t>
      </w:r>
    </w:p>
    <w:p w:rsidR="005A21F5" w:rsidRPr="005A21F5" w:rsidRDefault="005A21F5" w:rsidP="00E10559">
      <w:pPr>
        <w:pStyle w:val="ListParagraph"/>
        <w:ind w:left="0"/>
        <w:jc w:val="both"/>
        <w:rPr>
          <w:rFonts w:ascii="GHEA Grapalat" w:hAnsi="GHEA Grapalat"/>
          <w:b/>
          <w:i/>
          <w:sz w:val="24"/>
          <w:szCs w:val="24"/>
          <w:lang w:val="hy-AM"/>
        </w:rPr>
      </w:pPr>
    </w:p>
    <w:p w:rsidR="00E10559" w:rsidRPr="00E10559" w:rsidRDefault="005734CA" w:rsidP="00E10559">
      <w:pPr>
        <w:spacing w:after="0"/>
        <w:jc w:val="both"/>
        <w:rPr>
          <w:rFonts w:ascii="GHEA Grapalat" w:hAnsi="GHEA Grapalat"/>
          <w:i/>
          <w:lang w:val="hy-AM"/>
        </w:rPr>
        <w:sectPr w:rsidR="00E10559" w:rsidRPr="00E10559" w:rsidSect="00E10559">
          <w:type w:val="continuous"/>
          <w:pgSz w:w="12240" w:h="15840"/>
          <w:pgMar w:top="450" w:right="810" w:bottom="360" w:left="810" w:header="720" w:footer="720" w:gutter="0"/>
          <w:cols w:num="2" w:space="234"/>
          <w:docGrid w:linePitch="360"/>
        </w:sectPr>
      </w:pPr>
      <w:r w:rsidRPr="005734CA">
        <w:rPr>
          <w:rFonts w:ascii="GHEA Grapalat" w:hAnsi="GHEA Grapalat"/>
          <w:i/>
          <w:lang w:val="hy-AM"/>
        </w:rPr>
        <w:t>Քննարկվելու են նյութական օրենսդրությամբ ամրագրված կանխավարկածների հարաբերակցությունը դատավարական՝ ապացուցման պարտականությունը բաշխելու կանոնների հետ։ Ուշադրության է արժանի պարբերական կատարում ենթադրող պարտավորությունների կատարման փաստի ապացուցման պարտականությունը սահմանելու խնդիրը, որը հաճախ առաջանում է վարկային պարտավորությունների խախտման արդյունքում բանկերի կողմից ներկայացված գումարի բռնագանձման հայցերի քննության ժամանակ։ Նշված հարցերը կքննարկվեն նաև բացասական փաստերի ապացուցման հնարավորության և օրենսդրական կարգավորումների լույսի ներքո։</w:t>
      </w:r>
    </w:p>
    <w:p w:rsidR="005A21F5" w:rsidRPr="00E10559" w:rsidRDefault="00785D0C" w:rsidP="009A1BA5">
      <w:pPr>
        <w:ind w:firstLine="720"/>
        <w:jc w:val="center"/>
        <w:rPr>
          <w:rFonts w:ascii="GHEA Grapalat" w:hAnsi="GHEA Grapalat"/>
          <w:b/>
          <w:sz w:val="24"/>
          <w:szCs w:val="24"/>
          <w:u w:val="thick"/>
          <w:lang w:val="hy-AM"/>
        </w:rPr>
      </w:pPr>
      <w:r w:rsidRPr="00E10559">
        <w:rPr>
          <w:rStyle w:val="ypks7kbdpwfgdykd3qb9"/>
          <w:rFonts w:ascii="Sylfaen" w:hAnsi="Sylfaen" w:cs="Sylfaen"/>
          <w:b/>
          <w:sz w:val="24"/>
          <w:szCs w:val="24"/>
          <w:lang w:val="hy-AM"/>
        </w:rPr>
        <w:lastRenderedPageBreak/>
        <w:t>Նյութեր</w:t>
      </w:r>
    </w:p>
    <w:p w:rsidR="00785D0C" w:rsidRPr="00785D0C" w:rsidRDefault="00785D0C" w:rsidP="00E10559">
      <w:pPr>
        <w:pStyle w:val="NormalWeb"/>
        <w:spacing w:before="0" w:beforeAutospacing="0" w:after="0" w:afterAutospacing="0"/>
        <w:ind w:left="709"/>
        <w:jc w:val="both"/>
        <w:rPr>
          <w:lang w:val="hy-AM"/>
        </w:rPr>
      </w:pPr>
      <w:r w:rsidRPr="00785D0C">
        <w:rPr>
          <w:rFonts w:ascii="GHEA Grapalat" w:hAnsi="GHEA Grapalat"/>
          <w:b/>
          <w:bCs/>
          <w:color w:val="000000"/>
          <w:lang w:val="hy-AM"/>
        </w:rPr>
        <w:t>Թիվ ԵԿԴ/0020/02/08</w:t>
      </w:r>
      <w:r w:rsidRPr="00785D0C">
        <w:rPr>
          <w:rFonts w:ascii="GHEA Grapalat" w:hAnsi="GHEA Grapalat"/>
          <w:color w:val="000000"/>
          <w:lang w:val="hy-AM"/>
        </w:rPr>
        <w:t xml:space="preserve"> քաղաքացիական գործով Վճռաբեկ դատարանի 04.12.2009թ. որոշում: Վճռաբեկ դատարանը անդրադարձել է պարտավորությունը կատարմամբ դադարելու իրավական կարգավորումներին, այդ փաստը հիմնավորող ապացույցների և պարտավորությունը չկատարված լինելու կանխավարկածի հարցին, ինչպես նաև պարտավորությունը կատարելու փաստի ապացուցման բեռը սահմանելու հարցին:</w:t>
      </w:r>
    </w:p>
    <w:p w:rsidR="00785D0C" w:rsidRPr="00785D0C" w:rsidRDefault="00785D0C" w:rsidP="00E10559">
      <w:pPr>
        <w:pStyle w:val="NormalWeb"/>
        <w:spacing w:before="0" w:beforeAutospacing="0" w:after="0" w:afterAutospacing="0"/>
        <w:ind w:left="709"/>
        <w:jc w:val="both"/>
        <w:rPr>
          <w:lang w:val="hy-AM"/>
        </w:rPr>
      </w:pPr>
      <w:r w:rsidRPr="00785D0C">
        <w:rPr>
          <w:rFonts w:ascii="GHEA Grapalat" w:hAnsi="GHEA Grapalat"/>
          <w:b/>
          <w:bCs/>
          <w:color w:val="000000"/>
          <w:lang w:val="hy-AM"/>
        </w:rPr>
        <w:t xml:space="preserve">Թիվ ԵՇԴ/0299/02/13 </w:t>
      </w:r>
      <w:r w:rsidRPr="00785D0C">
        <w:rPr>
          <w:rFonts w:ascii="GHEA Grapalat" w:hAnsi="GHEA Grapalat"/>
          <w:color w:val="000000"/>
          <w:lang w:val="hy-AM"/>
        </w:rPr>
        <w:t>քաղաքացիական գործով Վճռաբեկ դատարանի 02.12.2016թ. որոշում: Վճռաբեկ դատարանը վերահաստատել է իր նախկինում արտահայտված իրավական դիրքորոշումը՝ պարտավորության մասնակի կատարումը հիմնավորող ապացույցների շրջանակների և պարտավորույթունը կատարված չլինելու կանխավարկածի վերաբերյալ:</w:t>
      </w:r>
    </w:p>
    <w:p w:rsidR="00785D0C" w:rsidRPr="00785D0C" w:rsidRDefault="00785D0C" w:rsidP="00E10559">
      <w:pPr>
        <w:pStyle w:val="NormalWeb"/>
        <w:spacing w:before="0" w:beforeAutospacing="0" w:after="0" w:afterAutospacing="0"/>
        <w:ind w:left="709"/>
        <w:jc w:val="both"/>
        <w:rPr>
          <w:lang w:val="hy-AM"/>
        </w:rPr>
      </w:pPr>
      <w:r w:rsidRPr="00785D0C">
        <w:rPr>
          <w:rFonts w:ascii="GHEA Grapalat" w:hAnsi="GHEA Grapalat"/>
          <w:b/>
          <w:bCs/>
          <w:color w:val="000000"/>
          <w:lang w:val="hy-AM"/>
        </w:rPr>
        <w:t xml:space="preserve">Թիվ ԵԿԴ/4647/02/16 </w:t>
      </w:r>
      <w:r w:rsidRPr="00785D0C">
        <w:rPr>
          <w:rFonts w:ascii="GHEA Grapalat" w:hAnsi="GHEA Grapalat"/>
          <w:color w:val="000000"/>
          <w:lang w:val="hy-AM"/>
        </w:rPr>
        <w:t>քաղաքացիական գործով Վճռաբեկ դատարանի 17.09.2021թ. որոշում: Այս որոշմամբ Վճռաբեկ դատարանը անդրադարձել է փոխառության պայմանագրից բխող՝ պարտապանի գումարը վերադարձնելու փաստի ապացուցման պարտականությունը պարտապանի վրա դնելու հարցին:</w:t>
      </w:r>
    </w:p>
    <w:p w:rsidR="00785D0C" w:rsidRPr="00785D0C" w:rsidRDefault="00785D0C" w:rsidP="00E10559">
      <w:pPr>
        <w:pStyle w:val="NormalWeb"/>
        <w:spacing w:before="0" w:beforeAutospacing="0" w:after="0" w:afterAutospacing="0"/>
        <w:ind w:left="709"/>
        <w:jc w:val="both"/>
        <w:rPr>
          <w:lang w:val="hy-AM"/>
        </w:rPr>
      </w:pPr>
      <w:r w:rsidRPr="00785D0C">
        <w:rPr>
          <w:rFonts w:ascii="GHEA Grapalat" w:hAnsi="GHEA Grapalat"/>
          <w:b/>
          <w:bCs/>
          <w:color w:val="000000"/>
          <w:lang w:val="hy-AM"/>
        </w:rPr>
        <w:t xml:space="preserve">Թիվ ԵԴ/7829/02/20 </w:t>
      </w:r>
      <w:r w:rsidRPr="00785D0C">
        <w:rPr>
          <w:rFonts w:ascii="GHEA Grapalat" w:hAnsi="GHEA Grapalat"/>
          <w:color w:val="000000"/>
          <w:lang w:val="hy-AM"/>
        </w:rPr>
        <w:t>քաղաքացիական գործով Վերաքննիչ քաղաքացիական դատարանի 17.04.2025թ. որոշում: Այս գործով դատարանը անդրադարձել է դրամային պարտավորություններով ապացուցման պարտականության բաշխման առանձնահատկություններին, մասնավորապես՝ դրամական պարտավորության մի մասը կատարելը ՀՀ քաղաքացիական դատավարության օրենսգրքի 62-րդ հոդվածի 3-րդ մասի 2 նախադասությունում «ոչ պատշաճ կատարում» եզրույթի հետ նույնացնելու խնդրին:</w:t>
      </w:r>
    </w:p>
    <w:p w:rsidR="00E10559" w:rsidRPr="00E10559" w:rsidRDefault="00E10559" w:rsidP="00E10559">
      <w:pPr>
        <w:jc w:val="both"/>
        <w:rPr>
          <w:rFonts w:ascii="GHEA Grapalat" w:hAnsi="GHEA Grapalat"/>
          <w:sz w:val="24"/>
          <w:szCs w:val="24"/>
          <w:lang w:val="hy-AM"/>
        </w:rPr>
      </w:pPr>
    </w:p>
    <w:p w:rsidR="001E30BE" w:rsidRPr="005A21F5" w:rsidRDefault="00821BD3" w:rsidP="00821BD3">
      <w:pPr>
        <w:pStyle w:val="ListParagraph"/>
        <w:numPr>
          <w:ilvl w:val="0"/>
          <w:numId w:val="2"/>
        </w:numPr>
        <w:jc w:val="both"/>
        <w:rPr>
          <w:rFonts w:ascii="GHEA Grapalat" w:hAnsi="GHEA Grapalat"/>
          <w:b/>
          <w:sz w:val="24"/>
          <w:szCs w:val="24"/>
          <w:lang w:val="hy-AM"/>
        </w:rPr>
      </w:pPr>
      <w:r w:rsidRPr="005A21F5">
        <w:rPr>
          <w:rFonts w:ascii="GHEA Grapalat" w:hAnsi="GHEA Grapalat"/>
          <w:b/>
          <w:sz w:val="24"/>
          <w:szCs w:val="24"/>
          <w:lang w:val="hy-AM"/>
        </w:rPr>
        <w:t>Ա</w:t>
      </w:r>
      <w:r w:rsidR="001E30BE" w:rsidRPr="005A21F5">
        <w:rPr>
          <w:rFonts w:ascii="GHEA Grapalat" w:hAnsi="GHEA Grapalat"/>
          <w:b/>
          <w:sz w:val="24"/>
          <w:szCs w:val="24"/>
          <w:lang w:val="hy-AM"/>
        </w:rPr>
        <w:t>շխատանքային իրավահարաբերություններում</w:t>
      </w:r>
      <w:r w:rsidRPr="005A21F5">
        <w:rPr>
          <w:rFonts w:ascii="GHEA Grapalat" w:hAnsi="GHEA Grapalat"/>
          <w:b/>
          <w:sz w:val="24"/>
          <w:szCs w:val="24"/>
          <w:lang w:val="hy-AM"/>
        </w:rPr>
        <w:t xml:space="preserve"> ապացուցման պարտականության բաշխման առանձնահատկությունները</w:t>
      </w:r>
      <w:r w:rsidR="00FB01DF" w:rsidRPr="005A21F5">
        <w:rPr>
          <w:rFonts w:ascii="GHEA Grapalat" w:hAnsi="GHEA Grapalat"/>
          <w:b/>
          <w:sz w:val="24"/>
          <w:szCs w:val="24"/>
          <w:lang w:val="hy-AM"/>
        </w:rPr>
        <w:t xml:space="preserve"> </w:t>
      </w:r>
      <w:r w:rsidR="00FB01DF" w:rsidRPr="005A21F5">
        <w:rPr>
          <w:rFonts w:ascii="GHEA Grapalat" w:hAnsi="GHEA Grapalat"/>
          <w:b/>
          <w:i/>
          <w:sz w:val="24"/>
          <w:szCs w:val="24"/>
          <w:lang w:val="hy-AM"/>
        </w:rPr>
        <w:t>(Անահիտ Անտոնյան, Կոտայքի մարզի առաջին ատյանի ընդհանուր իրավասության դատարանի դատավոր):</w:t>
      </w:r>
    </w:p>
    <w:p w:rsidR="00194169" w:rsidRDefault="00194169" w:rsidP="005A21F5">
      <w:pPr>
        <w:pStyle w:val="ListParagraph"/>
        <w:rPr>
          <w:rFonts w:ascii="GHEA Grapalat" w:hAnsi="GHEA Grapalat"/>
          <w:sz w:val="24"/>
          <w:szCs w:val="24"/>
          <w:u w:val="thick"/>
          <w:lang w:val="hy-AM"/>
        </w:rPr>
        <w:sectPr w:rsidR="00194169" w:rsidSect="00E10559">
          <w:type w:val="continuous"/>
          <w:pgSz w:w="12240" w:h="15840"/>
          <w:pgMar w:top="450" w:right="810" w:bottom="360" w:left="810" w:header="720" w:footer="720" w:gutter="0"/>
          <w:cols w:space="720"/>
          <w:docGrid w:linePitch="360"/>
        </w:sectPr>
      </w:pPr>
    </w:p>
    <w:p w:rsidR="00194169" w:rsidRDefault="00194169" w:rsidP="005A21F5">
      <w:pPr>
        <w:pStyle w:val="ListParagraph"/>
        <w:rPr>
          <w:rFonts w:ascii="GHEA Grapalat" w:hAnsi="GHEA Grapalat"/>
          <w:sz w:val="24"/>
          <w:szCs w:val="24"/>
          <w:u w:val="thick"/>
          <w:lang w:val="hy-AM"/>
        </w:rPr>
      </w:pPr>
    </w:p>
    <w:p w:rsidR="005A21F5" w:rsidRPr="00CA0033" w:rsidRDefault="00AF4BB5" w:rsidP="00194169">
      <w:pPr>
        <w:pStyle w:val="ListParagraph"/>
        <w:ind w:left="0" w:firstLine="720"/>
        <w:rPr>
          <w:rFonts w:ascii="GHEA Grapalat" w:hAnsi="GHEA Grapalat"/>
          <w:sz w:val="24"/>
          <w:szCs w:val="24"/>
          <w:u w:val="thick"/>
          <w:lang w:val="hy-AM"/>
        </w:rPr>
      </w:pPr>
      <w:r>
        <w:rPr>
          <w:rFonts w:ascii="GHEA Grapalat" w:hAnsi="GHEA Grapalat"/>
          <w:b/>
          <w:noProof/>
          <w:sz w:val="24"/>
          <w:szCs w:val="24"/>
          <w:lang w:val="hy-AM" w:eastAsia="ru-RU"/>
        </w:rPr>
        <w:pict>
          <v:shape id="_x0000_i1030" type="#_x0000_t75" style="width:211.5pt;height:273pt">
            <v:imagedata r:id="rId8" o:title="WhatsApp Image 2026-03-31 at 14.29.53"/>
          </v:shape>
        </w:pict>
      </w:r>
    </w:p>
    <w:p w:rsidR="00194169" w:rsidRDefault="00194169" w:rsidP="00194169">
      <w:pPr>
        <w:pStyle w:val="ListParagraph"/>
        <w:ind w:left="0"/>
        <w:jc w:val="center"/>
        <w:rPr>
          <w:rFonts w:ascii="GHEA Grapalat" w:hAnsi="GHEA Grapalat"/>
          <w:sz w:val="24"/>
          <w:szCs w:val="24"/>
          <w:u w:val="thick"/>
          <w:lang w:val="hy-AM"/>
        </w:rPr>
      </w:pPr>
    </w:p>
    <w:p w:rsidR="00194169" w:rsidRDefault="00194169" w:rsidP="00194169">
      <w:pPr>
        <w:pStyle w:val="ListParagraph"/>
        <w:ind w:left="0"/>
        <w:jc w:val="center"/>
        <w:rPr>
          <w:rFonts w:ascii="GHEA Grapalat" w:hAnsi="GHEA Grapalat"/>
          <w:sz w:val="24"/>
          <w:szCs w:val="24"/>
          <w:u w:val="thick"/>
          <w:lang w:val="hy-AM"/>
        </w:rPr>
      </w:pPr>
    </w:p>
    <w:p w:rsidR="00194169" w:rsidRDefault="00194169" w:rsidP="00194169">
      <w:pPr>
        <w:pStyle w:val="ListParagraph"/>
        <w:ind w:left="0"/>
        <w:jc w:val="center"/>
        <w:rPr>
          <w:rFonts w:ascii="GHEA Grapalat" w:hAnsi="GHEA Grapalat"/>
          <w:sz w:val="24"/>
          <w:szCs w:val="24"/>
          <w:u w:val="thick"/>
          <w:lang w:val="hy-AM"/>
        </w:rPr>
      </w:pPr>
    </w:p>
    <w:p w:rsidR="00194169" w:rsidRDefault="00194169" w:rsidP="00194169">
      <w:pPr>
        <w:pStyle w:val="ListParagraph"/>
        <w:ind w:left="0"/>
        <w:jc w:val="center"/>
        <w:rPr>
          <w:rFonts w:ascii="GHEA Grapalat" w:hAnsi="GHEA Grapalat"/>
          <w:sz w:val="24"/>
          <w:szCs w:val="24"/>
          <w:u w:val="thick"/>
          <w:lang w:val="hy-AM"/>
        </w:rPr>
      </w:pPr>
    </w:p>
    <w:p w:rsidR="00194169" w:rsidRDefault="00194169" w:rsidP="00194169">
      <w:pPr>
        <w:pStyle w:val="ListParagraph"/>
        <w:ind w:left="0"/>
        <w:jc w:val="center"/>
        <w:rPr>
          <w:rFonts w:ascii="GHEA Grapalat" w:hAnsi="GHEA Grapalat"/>
          <w:sz w:val="24"/>
          <w:szCs w:val="24"/>
          <w:u w:val="thick"/>
          <w:lang w:val="hy-AM"/>
        </w:rPr>
      </w:pPr>
    </w:p>
    <w:p w:rsidR="00194169" w:rsidRDefault="00194169" w:rsidP="00194169">
      <w:pPr>
        <w:pStyle w:val="ListParagraph"/>
        <w:ind w:left="0"/>
        <w:jc w:val="center"/>
        <w:rPr>
          <w:rFonts w:ascii="GHEA Grapalat" w:hAnsi="GHEA Grapalat"/>
          <w:sz w:val="24"/>
          <w:szCs w:val="24"/>
          <w:u w:val="thick"/>
          <w:lang w:val="hy-AM"/>
        </w:rPr>
      </w:pPr>
    </w:p>
    <w:p w:rsidR="00CA0033" w:rsidRDefault="00CA0033" w:rsidP="00AF4BB5">
      <w:pPr>
        <w:pStyle w:val="ListParagraph"/>
        <w:ind w:left="0"/>
        <w:rPr>
          <w:rFonts w:ascii="GHEA Grapalat" w:hAnsi="GHEA Grapalat"/>
          <w:sz w:val="24"/>
          <w:szCs w:val="24"/>
          <w:u w:val="thick"/>
          <w:lang w:val="hy-AM"/>
        </w:rPr>
      </w:pPr>
      <w:bookmarkStart w:id="0" w:name="_GoBack"/>
      <w:bookmarkEnd w:id="0"/>
    </w:p>
    <w:p w:rsidR="00194169" w:rsidRDefault="00194169" w:rsidP="00194169">
      <w:pPr>
        <w:pStyle w:val="ListParagraph"/>
        <w:ind w:left="0"/>
        <w:rPr>
          <w:rFonts w:ascii="GHEA Grapalat" w:hAnsi="GHEA Grapalat"/>
          <w:sz w:val="24"/>
          <w:szCs w:val="24"/>
          <w:u w:val="thick"/>
          <w:lang w:val="hy-AM"/>
        </w:rPr>
      </w:pPr>
    </w:p>
    <w:p w:rsidR="005A21F5" w:rsidRPr="00785D0C" w:rsidRDefault="005A21F5" w:rsidP="00194169">
      <w:pPr>
        <w:pStyle w:val="ListParagraph"/>
        <w:ind w:left="-142"/>
        <w:jc w:val="center"/>
        <w:rPr>
          <w:rFonts w:ascii="GHEA Grapalat" w:hAnsi="GHEA Grapalat"/>
          <w:sz w:val="24"/>
          <w:szCs w:val="24"/>
          <w:u w:val="thick"/>
          <w:lang w:val="hy-AM"/>
        </w:rPr>
      </w:pPr>
      <w:r w:rsidRPr="00785D0C">
        <w:rPr>
          <w:rFonts w:ascii="GHEA Grapalat" w:hAnsi="GHEA Grapalat"/>
          <w:sz w:val="24"/>
          <w:szCs w:val="24"/>
          <w:u w:val="thick"/>
          <w:lang w:val="hy-AM"/>
        </w:rPr>
        <w:t>Հակիրճ նկարագրությունը</w:t>
      </w:r>
    </w:p>
    <w:p w:rsidR="005734CA" w:rsidRPr="005734CA" w:rsidRDefault="005734CA" w:rsidP="00194169">
      <w:pPr>
        <w:spacing w:after="0"/>
        <w:ind w:left="-142"/>
        <w:jc w:val="both"/>
        <w:rPr>
          <w:rFonts w:ascii="GHEA Grapalat" w:hAnsi="GHEA Grapalat"/>
          <w:i/>
          <w:lang w:val="hy-AM"/>
        </w:rPr>
      </w:pPr>
      <w:r w:rsidRPr="005734CA">
        <w:rPr>
          <w:rFonts w:ascii="GHEA Grapalat" w:hAnsi="GHEA Grapalat"/>
          <w:i/>
          <w:lang w:val="hy-AM"/>
        </w:rPr>
        <w:t>Թեմայի շրջանակում քննարկվելու են աշխատանքային իրավահարաբերություններում ապացուցման պարտականության բաշման առանձնահատկությունները, Քաղաքացիական դատավարության օրենսգրքով առանձին աշխատանքային վեճերով գ</w:t>
      </w:r>
      <w:r>
        <w:rPr>
          <w:rFonts w:ascii="GHEA Grapalat" w:hAnsi="GHEA Grapalat"/>
          <w:i/>
          <w:lang w:val="hy-AM"/>
        </w:rPr>
        <w:t>ործեր</w:t>
      </w:r>
      <w:r w:rsidRPr="005734CA">
        <w:rPr>
          <w:rFonts w:ascii="GHEA Grapalat" w:hAnsi="GHEA Grapalat"/>
          <w:i/>
          <w:lang w:val="hy-AM"/>
        </w:rPr>
        <w:t>ի՝ որպես հատուկ վարույթի տեսակի ապացուցման գործընթացի առանձնահատկությունները: Հաշվի առնելով, որ Քաղաքացիական դատավարության օրենսգրքում վերջերս կատարված փոփոխությունների համաձայն՝ հանրային կամ այլընտրանքային ծառայության անցնելու, այն իրականացնելու, ծառայությունից ազատելու հետ կապված վեճերը ևս քննվելու են Քաղաքացիական դատավարության օրենքսգրքով սահմանված կարգով</w:t>
      </w:r>
      <w:r w:rsidR="005A21F5" w:rsidRPr="005A21F5">
        <w:rPr>
          <w:rFonts w:ascii="GHEA Grapalat" w:hAnsi="GHEA Grapalat"/>
          <w:i/>
          <w:lang w:val="hy-AM"/>
        </w:rPr>
        <w:t xml:space="preserve">՝ </w:t>
      </w:r>
      <w:r w:rsidRPr="005734CA">
        <w:rPr>
          <w:rFonts w:ascii="GHEA Grapalat" w:hAnsi="GHEA Grapalat"/>
          <w:i/>
          <w:lang w:val="hy-AM"/>
        </w:rPr>
        <w:t>շեշտադրվելու են նաև այս գործերով ապացուցման գործընթացի առանձնահատկությունները: Կքննարկվեն թեմային առնչվող ինչպես տեսական, գիտական մոտեցումները, այնպես էլ կներկայացվի դատական պրակտիկան և Վճռաբեկ դատարանի նախադեպային որոշումները:</w:t>
      </w:r>
    </w:p>
    <w:p w:rsidR="00194169" w:rsidRDefault="00194169" w:rsidP="005A21F5">
      <w:pPr>
        <w:pStyle w:val="ListParagraph"/>
        <w:rPr>
          <w:rFonts w:ascii="GHEA Grapalat" w:hAnsi="GHEA Grapalat"/>
          <w:sz w:val="24"/>
          <w:szCs w:val="24"/>
          <w:lang w:val="hy-AM"/>
        </w:rPr>
        <w:sectPr w:rsidR="00194169" w:rsidSect="00194169">
          <w:type w:val="continuous"/>
          <w:pgSz w:w="12240" w:h="15840"/>
          <w:pgMar w:top="450" w:right="810" w:bottom="360" w:left="810" w:header="720" w:footer="720" w:gutter="0"/>
          <w:cols w:num="2" w:space="234"/>
          <w:docGrid w:linePitch="360"/>
        </w:sectPr>
      </w:pPr>
    </w:p>
    <w:p w:rsidR="00821BD3" w:rsidRDefault="00821BD3" w:rsidP="005A21F5">
      <w:pPr>
        <w:pStyle w:val="ListParagraph"/>
        <w:rPr>
          <w:rFonts w:ascii="GHEA Grapalat" w:hAnsi="GHEA Grapalat"/>
          <w:sz w:val="24"/>
          <w:szCs w:val="24"/>
          <w:lang w:val="hy-AM"/>
        </w:rPr>
      </w:pPr>
    </w:p>
    <w:p w:rsidR="00785D0C" w:rsidRPr="00785D0C" w:rsidRDefault="00785D0C" w:rsidP="00785D0C">
      <w:pPr>
        <w:pStyle w:val="ListParagraph"/>
        <w:jc w:val="center"/>
        <w:rPr>
          <w:rFonts w:ascii="GHEA Grapalat" w:hAnsi="GHEA Grapalat"/>
          <w:b/>
          <w:sz w:val="24"/>
          <w:szCs w:val="24"/>
          <w:u w:val="thick"/>
          <w:lang w:val="hy-AM"/>
        </w:rPr>
      </w:pPr>
      <w:r w:rsidRPr="00785D0C">
        <w:rPr>
          <w:rStyle w:val="ypks7kbdpwfgdykd3qb9"/>
          <w:rFonts w:ascii="Sylfaen" w:hAnsi="Sylfaen" w:cs="Sylfaen"/>
          <w:b/>
          <w:sz w:val="24"/>
          <w:szCs w:val="24"/>
          <w:lang w:val="hy-AM"/>
        </w:rPr>
        <w:t>Նյութեր</w:t>
      </w:r>
    </w:p>
    <w:p w:rsidR="00785D0C" w:rsidRPr="00E10559" w:rsidRDefault="00785D0C" w:rsidP="00E10559">
      <w:pPr>
        <w:spacing w:after="0" w:line="240" w:lineRule="auto"/>
        <w:ind w:left="709" w:firstLine="11"/>
        <w:jc w:val="both"/>
        <w:rPr>
          <w:rFonts w:ascii="Sylfaen" w:eastAsia="Times New Roman" w:hAnsi="Sylfaen" w:cs="Times New Roman"/>
          <w:sz w:val="24"/>
          <w:szCs w:val="24"/>
          <w:lang w:val="hy-AM" w:eastAsia="ru-RU"/>
        </w:rPr>
      </w:pPr>
      <w:r w:rsidRPr="00785D0C">
        <w:rPr>
          <w:rFonts w:ascii="GHEA Grapalat" w:eastAsia="Times New Roman" w:hAnsi="GHEA Grapalat" w:cs="Times New Roman"/>
          <w:b/>
          <w:bCs/>
          <w:color w:val="000000"/>
          <w:sz w:val="24"/>
          <w:szCs w:val="24"/>
          <w:lang w:val="hy-AM" w:eastAsia="ru-RU"/>
        </w:rPr>
        <w:t>Թիվ ՇԴ/4598/02/20 քաղաքացիական գործով</w:t>
      </w:r>
      <w:r w:rsidRPr="00785D0C">
        <w:rPr>
          <w:rFonts w:ascii="GHEA Grapalat" w:eastAsia="Times New Roman" w:hAnsi="GHEA Grapalat" w:cs="Times New Roman"/>
          <w:color w:val="000000"/>
          <w:sz w:val="24"/>
          <w:szCs w:val="24"/>
          <w:lang w:val="hy-AM" w:eastAsia="ru-RU"/>
        </w:rPr>
        <w:t xml:space="preserve"> 05.12.2025 թվականի որոշմամբ Վճռաբեկ դատարանը անդրադարձել է աշխատանքային վեճերով ապացուցման պարտականության բեռի բաշխման կանոնների և գործի փաստական հանգամանքները պարզելու ու գնահատելու համար անհրաժեշտ ապացույցներ պահանջելու դատարանի լիազորության իրականացմանը:</w:t>
      </w:r>
    </w:p>
    <w:p w:rsidR="00785D0C" w:rsidRPr="00E10559" w:rsidRDefault="00785D0C" w:rsidP="00E10559">
      <w:pPr>
        <w:spacing w:after="0" w:line="240" w:lineRule="auto"/>
        <w:ind w:left="709" w:firstLine="11"/>
        <w:jc w:val="both"/>
        <w:rPr>
          <w:rFonts w:ascii="Sylfaen" w:eastAsia="Times New Roman" w:hAnsi="Sylfaen" w:cs="Times New Roman"/>
          <w:sz w:val="24"/>
          <w:szCs w:val="24"/>
          <w:lang w:val="hy-AM" w:eastAsia="ru-RU"/>
        </w:rPr>
      </w:pPr>
      <w:r w:rsidRPr="00785D0C">
        <w:rPr>
          <w:rFonts w:ascii="GHEA Grapalat" w:eastAsia="Times New Roman" w:hAnsi="GHEA Grapalat" w:cs="Times New Roman"/>
          <w:b/>
          <w:bCs/>
          <w:color w:val="000000"/>
          <w:sz w:val="24"/>
          <w:szCs w:val="24"/>
          <w:lang w:val="hy-AM" w:eastAsia="ru-RU"/>
        </w:rPr>
        <w:t>Թիվ ԵԴ/34400/02/19 քաղաքացիական գործով</w:t>
      </w:r>
      <w:r w:rsidRPr="00785D0C">
        <w:rPr>
          <w:rFonts w:ascii="GHEA Grapalat" w:eastAsia="Times New Roman" w:hAnsi="GHEA Grapalat" w:cs="Times New Roman"/>
          <w:color w:val="000000"/>
          <w:sz w:val="24"/>
          <w:szCs w:val="24"/>
          <w:lang w:val="hy-AM" w:eastAsia="ru-RU"/>
        </w:rPr>
        <w:t xml:space="preserve"> 11.03.2025 թվականի որոշմամբ Վճռաբեկ դատարանը անդրադարձել է </w:t>
      </w:r>
      <w:r w:rsidRPr="00785D0C">
        <w:rPr>
          <w:rFonts w:ascii="Calibri" w:eastAsia="Times New Roman" w:hAnsi="Calibri" w:cs="Times New Roman"/>
          <w:color w:val="000000"/>
          <w:sz w:val="24"/>
          <w:szCs w:val="24"/>
          <w:lang w:val="hy-AM" w:eastAsia="ru-RU"/>
        </w:rPr>
        <w:t> </w:t>
      </w:r>
      <w:r w:rsidRPr="00785D0C">
        <w:rPr>
          <w:rFonts w:ascii="GHEA Grapalat" w:eastAsia="Times New Roman" w:hAnsi="GHEA Grapalat" w:cs="Times New Roman"/>
          <w:color w:val="000000"/>
          <w:sz w:val="24"/>
          <w:szCs w:val="24"/>
          <w:lang w:val="hy-AM" w:eastAsia="ru-RU"/>
        </w:rPr>
        <w:t>ՀՀ աշխատանքային օրենսգրքի 113-րդ հոդվածի 1-ին մասի 9-րդ կետի հիմքով աշխատանքային պայմանագիրը լուծելու վեճերով ապացուցման պարտականությունը բաշխելու և ապացույցները գնահատելու առանձնահատկություններին:</w:t>
      </w:r>
    </w:p>
    <w:p w:rsidR="00785D0C" w:rsidRPr="00785D0C" w:rsidRDefault="00785D0C" w:rsidP="00785D0C">
      <w:pPr>
        <w:spacing w:after="0" w:line="240" w:lineRule="auto"/>
        <w:ind w:left="709" w:firstLine="11"/>
        <w:jc w:val="both"/>
        <w:rPr>
          <w:rFonts w:ascii="Times New Roman" w:eastAsia="Times New Roman" w:hAnsi="Times New Roman" w:cs="Times New Roman"/>
          <w:sz w:val="24"/>
          <w:szCs w:val="24"/>
          <w:lang w:val="hy-AM" w:eastAsia="ru-RU"/>
        </w:rPr>
      </w:pPr>
      <w:r w:rsidRPr="00785D0C">
        <w:rPr>
          <w:rFonts w:ascii="GHEA Grapalat" w:eastAsia="Times New Roman" w:hAnsi="GHEA Grapalat" w:cs="Times New Roman"/>
          <w:b/>
          <w:bCs/>
          <w:color w:val="000000"/>
          <w:sz w:val="24"/>
          <w:szCs w:val="24"/>
          <w:lang w:val="hy-AM" w:eastAsia="ru-RU"/>
        </w:rPr>
        <w:t xml:space="preserve">Թիվ ԵԴ/10332/02/20 գործով </w:t>
      </w:r>
      <w:r w:rsidRPr="00785D0C">
        <w:rPr>
          <w:rFonts w:ascii="GHEA Grapalat" w:eastAsia="Times New Roman" w:hAnsi="GHEA Grapalat" w:cs="Times New Roman"/>
          <w:color w:val="000000"/>
          <w:sz w:val="24"/>
          <w:szCs w:val="24"/>
          <w:lang w:val="hy-AM" w:eastAsia="ru-RU"/>
        </w:rPr>
        <w:t xml:space="preserve">30.12.2021 թվականի որոշմամբ Վճռաբեկ դատարանն անդրադարձել է </w:t>
      </w:r>
      <w:r w:rsidRPr="00785D0C">
        <w:rPr>
          <w:rFonts w:ascii="Calibri" w:eastAsia="Times New Roman" w:hAnsi="Calibri" w:cs="Times New Roman"/>
          <w:color w:val="000000"/>
          <w:sz w:val="24"/>
          <w:szCs w:val="24"/>
          <w:lang w:val="hy-AM" w:eastAsia="ru-RU"/>
        </w:rPr>
        <w:t> </w:t>
      </w:r>
      <w:r w:rsidRPr="00785D0C">
        <w:rPr>
          <w:rFonts w:ascii="GHEA Grapalat" w:eastAsia="Times New Roman" w:hAnsi="GHEA Grapalat" w:cs="Times New Roman"/>
          <w:color w:val="000000"/>
          <w:sz w:val="24"/>
          <w:szCs w:val="24"/>
          <w:lang w:val="hy-AM" w:eastAsia="ru-RU"/>
        </w:rPr>
        <w:t xml:space="preserve">նյութական վնաս պատճառած աշխատողի հետ վերջինիս նկատմամբ </w:t>
      </w:r>
      <w:r w:rsidRPr="00785D0C">
        <w:rPr>
          <w:rFonts w:ascii="GHEA Grapalat" w:eastAsia="Times New Roman" w:hAnsi="GHEA Grapalat" w:cs="Times New Roman"/>
          <w:color w:val="000000"/>
          <w:sz w:val="24"/>
          <w:szCs w:val="24"/>
          <w:lang w:val="hy-AM" w:eastAsia="ru-RU"/>
        </w:rPr>
        <w:lastRenderedPageBreak/>
        <w:t>վստահությունը կորցնելու հիմքով գործատուի կողմից աշխատանքային պայմանագիրը լուծելու</w:t>
      </w:r>
      <w:r w:rsidRPr="00785D0C">
        <w:rPr>
          <w:rFonts w:ascii="Calibri" w:eastAsia="Times New Roman" w:hAnsi="Calibri" w:cs="Times New Roman"/>
          <w:color w:val="000000"/>
          <w:sz w:val="24"/>
          <w:szCs w:val="24"/>
          <w:lang w:val="hy-AM" w:eastAsia="ru-RU"/>
        </w:rPr>
        <w:t> </w:t>
      </w:r>
      <w:r w:rsidRPr="00785D0C">
        <w:rPr>
          <w:rFonts w:ascii="GHEA Grapalat" w:eastAsia="Times New Roman" w:hAnsi="GHEA Grapalat" w:cs="Times New Roman"/>
          <w:color w:val="000000"/>
          <w:sz w:val="24"/>
          <w:szCs w:val="24"/>
          <w:lang w:val="hy-AM" w:eastAsia="ru-RU"/>
        </w:rPr>
        <w:t xml:space="preserve"> վեճերով ապացուցման պարտականությունը բաշխելու և ապացույցները գնահատելու առանձնահատկություններին:</w:t>
      </w:r>
    </w:p>
    <w:p w:rsidR="00785D0C" w:rsidRPr="00785D0C" w:rsidRDefault="00785D0C" w:rsidP="00785D0C">
      <w:pPr>
        <w:spacing w:after="0" w:line="240" w:lineRule="auto"/>
        <w:ind w:left="709" w:firstLine="11"/>
        <w:rPr>
          <w:rFonts w:ascii="Times New Roman" w:eastAsia="Times New Roman" w:hAnsi="Times New Roman" w:cs="Times New Roman"/>
          <w:sz w:val="24"/>
          <w:szCs w:val="24"/>
          <w:lang w:val="hy-AM" w:eastAsia="ru-RU"/>
        </w:rPr>
      </w:pPr>
    </w:p>
    <w:p w:rsidR="00785D0C" w:rsidRPr="00E10559" w:rsidRDefault="00785D0C" w:rsidP="00E10559">
      <w:pPr>
        <w:spacing w:after="0" w:line="240" w:lineRule="auto"/>
        <w:ind w:left="709" w:firstLine="11"/>
        <w:jc w:val="both"/>
        <w:rPr>
          <w:rFonts w:ascii="Sylfaen" w:eastAsia="Times New Roman" w:hAnsi="Sylfaen" w:cs="Times New Roman"/>
          <w:sz w:val="24"/>
          <w:szCs w:val="24"/>
          <w:lang w:val="hy-AM" w:eastAsia="ru-RU"/>
        </w:rPr>
      </w:pPr>
      <w:r w:rsidRPr="00785D0C">
        <w:rPr>
          <w:rFonts w:ascii="GHEA Grapalat" w:eastAsia="Times New Roman" w:hAnsi="GHEA Grapalat" w:cs="Times New Roman"/>
          <w:b/>
          <w:bCs/>
          <w:color w:val="000000"/>
          <w:sz w:val="24"/>
          <w:szCs w:val="24"/>
          <w:lang w:val="hy-AM" w:eastAsia="ru-RU"/>
        </w:rPr>
        <w:t>Թիվ</w:t>
      </w:r>
      <w:r w:rsidRPr="00785D0C">
        <w:rPr>
          <w:rFonts w:ascii="GHEA Grapalat" w:eastAsia="Times New Roman" w:hAnsi="GHEA Grapalat" w:cs="Times New Roman"/>
          <w:color w:val="000000"/>
          <w:sz w:val="24"/>
          <w:szCs w:val="24"/>
          <w:lang w:val="hy-AM" w:eastAsia="ru-RU"/>
        </w:rPr>
        <w:t xml:space="preserve"> </w:t>
      </w:r>
      <w:r w:rsidRPr="00785D0C">
        <w:rPr>
          <w:rFonts w:ascii="Calibri" w:eastAsia="Times New Roman" w:hAnsi="Calibri" w:cs="Times New Roman"/>
          <w:color w:val="000000"/>
          <w:sz w:val="24"/>
          <w:szCs w:val="24"/>
          <w:lang w:val="hy-AM" w:eastAsia="ru-RU"/>
        </w:rPr>
        <w:t> </w:t>
      </w:r>
      <w:r w:rsidRPr="00785D0C">
        <w:rPr>
          <w:rFonts w:ascii="GHEA Grapalat" w:eastAsia="Times New Roman" w:hAnsi="GHEA Grapalat" w:cs="Times New Roman"/>
          <w:b/>
          <w:bCs/>
          <w:color w:val="000000"/>
          <w:sz w:val="24"/>
          <w:szCs w:val="24"/>
          <w:lang w:val="hy-AM" w:eastAsia="ru-RU"/>
        </w:rPr>
        <w:t>ԱՐԴ/3808/02/18</w:t>
      </w:r>
      <w:r w:rsidRPr="00785D0C">
        <w:rPr>
          <w:rFonts w:ascii="GHEA Grapalat" w:eastAsia="Times New Roman" w:hAnsi="GHEA Grapalat" w:cs="Times New Roman"/>
          <w:color w:val="000000"/>
          <w:sz w:val="24"/>
          <w:szCs w:val="24"/>
          <w:lang w:val="hy-AM" w:eastAsia="ru-RU"/>
        </w:rPr>
        <w:t xml:space="preserve"> քաղաքացիական գործով 02.12.2021 թվականի որոշմամբ Վճռաբեկ դատարանն անդրադարձել է աշխատանքային վեճերով ապացուցման պարտականության բեռի բաշխմանը:</w:t>
      </w:r>
      <w:r w:rsidRPr="00785D0C">
        <w:rPr>
          <w:rFonts w:ascii="Calibri" w:eastAsia="Times New Roman" w:hAnsi="Calibri" w:cs="Times New Roman"/>
          <w:color w:val="000000"/>
          <w:sz w:val="24"/>
          <w:szCs w:val="24"/>
          <w:lang w:val="hy-AM" w:eastAsia="ru-RU"/>
        </w:rPr>
        <w:t> </w:t>
      </w:r>
    </w:p>
    <w:p w:rsidR="00785D0C" w:rsidRPr="00E10559" w:rsidRDefault="00785D0C" w:rsidP="00E10559">
      <w:pPr>
        <w:spacing w:after="0" w:line="240" w:lineRule="auto"/>
        <w:ind w:left="709" w:firstLine="11"/>
        <w:jc w:val="both"/>
        <w:rPr>
          <w:rFonts w:ascii="Sylfaen" w:eastAsia="Times New Roman" w:hAnsi="Sylfaen" w:cs="Times New Roman"/>
          <w:sz w:val="24"/>
          <w:szCs w:val="24"/>
          <w:lang w:val="hy-AM" w:eastAsia="ru-RU"/>
        </w:rPr>
      </w:pPr>
      <w:r w:rsidRPr="00E10559">
        <w:rPr>
          <w:rFonts w:ascii="GHEA Grapalat" w:eastAsia="Times New Roman" w:hAnsi="GHEA Grapalat" w:cs="Times New Roman"/>
          <w:b/>
          <w:bCs/>
          <w:color w:val="000000"/>
          <w:sz w:val="24"/>
          <w:szCs w:val="24"/>
          <w:lang w:val="hy-AM" w:eastAsia="ru-RU"/>
        </w:rPr>
        <w:t>Թիվ ԱՐԱԴ/1385/02/18</w:t>
      </w:r>
      <w:r w:rsidRPr="00E10559">
        <w:rPr>
          <w:rFonts w:ascii="GHEA Grapalat" w:eastAsia="Times New Roman" w:hAnsi="GHEA Grapalat" w:cs="Times New Roman"/>
          <w:color w:val="000000"/>
          <w:sz w:val="24"/>
          <w:szCs w:val="24"/>
          <w:lang w:val="hy-AM" w:eastAsia="ru-RU"/>
        </w:rPr>
        <w:t>  քաղաքացիական գործով 27.08.2020 թվականի որոշմամբ Վճռաբեկ դատարանն անդրադարձել է աշխատանքային վեճով ապացուցման պարտականության բաշխմանը` միաժամանակ վերահաստատելով նախկինում հայտնած իրավական դիրքորոշումները` գործում եղած բոլոր ապացույցների բազմակողմանի, լրիվ և օբյեկտիվ հետազոտման խնդրի վերաբերյալ:</w:t>
      </w:r>
    </w:p>
    <w:p w:rsidR="00785D0C" w:rsidRPr="00E10559" w:rsidRDefault="00785D0C" w:rsidP="00E10559">
      <w:pPr>
        <w:spacing w:after="0" w:line="240" w:lineRule="auto"/>
        <w:ind w:left="709" w:firstLine="11"/>
        <w:jc w:val="both"/>
        <w:rPr>
          <w:rFonts w:ascii="Sylfaen" w:eastAsia="Times New Roman" w:hAnsi="Sylfaen" w:cs="Times New Roman"/>
          <w:sz w:val="24"/>
          <w:szCs w:val="24"/>
          <w:lang w:val="hy-AM" w:eastAsia="ru-RU"/>
        </w:rPr>
      </w:pPr>
      <w:r w:rsidRPr="00E10559">
        <w:rPr>
          <w:rFonts w:ascii="GHEA Grapalat" w:eastAsia="Times New Roman" w:hAnsi="GHEA Grapalat" w:cs="Times New Roman"/>
          <w:b/>
          <w:bCs/>
          <w:color w:val="000000"/>
          <w:sz w:val="24"/>
          <w:szCs w:val="24"/>
          <w:lang w:val="hy-AM" w:eastAsia="ru-RU"/>
        </w:rPr>
        <w:t>Թիվ ԵԴ/1916/02/21 քաղաքացիական գործով</w:t>
      </w:r>
      <w:r w:rsidRPr="00E10559">
        <w:rPr>
          <w:rFonts w:ascii="GHEA Grapalat" w:eastAsia="Times New Roman" w:hAnsi="GHEA Grapalat" w:cs="Times New Roman"/>
          <w:color w:val="000000"/>
          <w:sz w:val="24"/>
          <w:szCs w:val="24"/>
          <w:lang w:val="hy-AM" w:eastAsia="ru-RU"/>
        </w:rPr>
        <w:t xml:space="preserve"> 22.05.2024 թվականի որոշմամբ Վճռաբեկ դատարանը անդրադարձել է մինչև կարգապահական տույժի կիրառումը գործատուի կողմից աշխատողից խախտման մասին գրավոր բացատրություն պահանջելու, ինչպես նաև փաստի հաստատված լինելու հարցը պարզելիս դատարանի կողմից բազմակողմանի, լրիվ և օբյեկտիվ հետազոտման վրա հիմնված ներքին համոզմամբ գործում առկա բոլոր ապացույցները գնահատելու հարցերին՝ վերահաստատելով նախկինում արտահայտած իրավական դիրքորոշումները:</w:t>
      </w:r>
    </w:p>
    <w:p w:rsidR="00785D0C" w:rsidRPr="00E10559" w:rsidRDefault="00785D0C" w:rsidP="00785D0C">
      <w:pPr>
        <w:spacing w:after="160" w:line="240" w:lineRule="auto"/>
        <w:ind w:left="709" w:firstLine="11"/>
        <w:jc w:val="both"/>
        <w:rPr>
          <w:rFonts w:ascii="Times New Roman" w:eastAsia="Times New Roman" w:hAnsi="Times New Roman" w:cs="Times New Roman"/>
          <w:sz w:val="24"/>
          <w:szCs w:val="24"/>
          <w:lang w:val="hy-AM" w:eastAsia="ru-RU"/>
        </w:rPr>
      </w:pPr>
      <w:r w:rsidRPr="00E10559">
        <w:rPr>
          <w:rFonts w:ascii="GHEA Grapalat" w:eastAsia="Times New Roman" w:hAnsi="GHEA Grapalat" w:cs="Times New Roman"/>
          <w:b/>
          <w:bCs/>
          <w:color w:val="000000"/>
          <w:sz w:val="24"/>
          <w:szCs w:val="24"/>
          <w:lang w:val="hy-AM" w:eastAsia="ru-RU"/>
        </w:rPr>
        <w:t xml:space="preserve">Թիվ </w:t>
      </w:r>
      <w:r w:rsidRPr="00E10559">
        <w:rPr>
          <w:rFonts w:ascii="Calibri" w:eastAsia="Times New Roman" w:hAnsi="Calibri" w:cs="Times New Roman"/>
          <w:b/>
          <w:bCs/>
          <w:color w:val="000000"/>
          <w:sz w:val="24"/>
          <w:szCs w:val="24"/>
          <w:lang w:val="hy-AM" w:eastAsia="ru-RU"/>
        </w:rPr>
        <w:t> </w:t>
      </w:r>
      <w:r w:rsidRPr="00E10559">
        <w:rPr>
          <w:rFonts w:ascii="GHEA Grapalat" w:eastAsia="Times New Roman" w:hAnsi="GHEA Grapalat" w:cs="Times New Roman"/>
          <w:b/>
          <w:bCs/>
          <w:color w:val="000000"/>
          <w:sz w:val="24"/>
          <w:szCs w:val="24"/>
          <w:lang w:val="hy-AM" w:eastAsia="ru-RU"/>
        </w:rPr>
        <w:t xml:space="preserve">ԵԴ/49421/02/22 </w:t>
      </w:r>
      <w:r w:rsidRPr="00E10559">
        <w:rPr>
          <w:rFonts w:ascii="GHEA Grapalat" w:eastAsia="Times New Roman" w:hAnsi="GHEA Grapalat" w:cs="Times New Roman"/>
          <w:color w:val="000000"/>
          <w:sz w:val="24"/>
          <w:szCs w:val="24"/>
          <w:lang w:val="hy-AM" w:eastAsia="ru-RU"/>
        </w:rPr>
        <w:t>քաղաքացիական գործով 07.05.2024</w:t>
      </w:r>
      <w:r w:rsidRPr="00E10559">
        <w:rPr>
          <w:rFonts w:ascii="Calibri" w:eastAsia="Times New Roman" w:hAnsi="Calibri" w:cs="Times New Roman"/>
          <w:color w:val="000000"/>
          <w:sz w:val="24"/>
          <w:szCs w:val="24"/>
          <w:lang w:val="hy-AM" w:eastAsia="ru-RU"/>
        </w:rPr>
        <w:t> </w:t>
      </w:r>
      <w:r w:rsidRPr="00E10559">
        <w:rPr>
          <w:rFonts w:ascii="GHEA Grapalat" w:eastAsia="Times New Roman" w:hAnsi="GHEA Grapalat" w:cs="Times New Roman"/>
          <w:color w:val="000000"/>
          <w:sz w:val="24"/>
          <w:szCs w:val="24"/>
          <w:lang w:val="hy-AM" w:eastAsia="ru-RU"/>
        </w:rPr>
        <w:t>թվականի որոշմամբ Վճռաբեկ դատարանն անդրադարձել է ՀՀ աշխատանքային օրենսգրքի 110-րդ հոդվածի իմաստով աշխատանքային պայմանագիրն աշխատողի և գործատուի փոխադարձ համաձայնությամբ լուծելու փաստը հաստատող ապացույցների թույլատրելիության հարցին։</w:t>
      </w:r>
    </w:p>
    <w:p w:rsidR="00785D0C" w:rsidRDefault="00785D0C" w:rsidP="005A21F5">
      <w:pPr>
        <w:pStyle w:val="ListParagraph"/>
        <w:rPr>
          <w:rFonts w:ascii="GHEA Grapalat" w:hAnsi="GHEA Grapalat"/>
          <w:sz w:val="24"/>
          <w:szCs w:val="24"/>
          <w:lang w:val="hy-AM"/>
        </w:rPr>
      </w:pPr>
    </w:p>
    <w:p w:rsidR="00785D0C" w:rsidRDefault="00785D0C" w:rsidP="005A21F5">
      <w:pPr>
        <w:pStyle w:val="ListParagraph"/>
        <w:rPr>
          <w:rFonts w:ascii="GHEA Grapalat" w:hAnsi="GHEA Grapalat"/>
          <w:sz w:val="24"/>
          <w:szCs w:val="24"/>
          <w:lang w:val="hy-AM"/>
        </w:rPr>
      </w:pPr>
    </w:p>
    <w:p w:rsidR="00E10559" w:rsidRDefault="00E10559" w:rsidP="005A21F5">
      <w:pPr>
        <w:pStyle w:val="ListParagraph"/>
        <w:rPr>
          <w:rFonts w:ascii="GHEA Grapalat" w:hAnsi="GHEA Grapalat"/>
          <w:sz w:val="24"/>
          <w:szCs w:val="24"/>
          <w:lang w:val="hy-AM"/>
        </w:rPr>
      </w:pPr>
    </w:p>
    <w:p w:rsidR="00E10559" w:rsidRDefault="00E10559" w:rsidP="005A21F5">
      <w:pPr>
        <w:pStyle w:val="ListParagraph"/>
        <w:rPr>
          <w:rFonts w:ascii="GHEA Grapalat" w:hAnsi="GHEA Grapalat"/>
          <w:sz w:val="24"/>
          <w:szCs w:val="24"/>
          <w:lang w:val="hy-AM"/>
        </w:rPr>
      </w:pPr>
    </w:p>
    <w:p w:rsidR="00E10559" w:rsidRDefault="00E10559" w:rsidP="005A21F5">
      <w:pPr>
        <w:pStyle w:val="ListParagraph"/>
        <w:rPr>
          <w:rFonts w:ascii="GHEA Grapalat" w:hAnsi="GHEA Grapalat"/>
          <w:sz w:val="24"/>
          <w:szCs w:val="24"/>
          <w:lang w:val="hy-AM"/>
        </w:rPr>
      </w:pPr>
    </w:p>
    <w:p w:rsidR="00E10559" w:rsidRDefault="00E10559" w:rsidP="005A21F5">
      <w:pPr>
        <w:pStyle w:val="ListParagraph"/>
        <w:rPr>
          <w:rFonts w:ascii="GHEA Grapalat" w:hAnsi="GHEA Grapalat"/>
          <w:sz w:val="24"/>
          <w:szCs w:val="24"/>
          <w:lang w:val="hy-AM"/>
        </w:rPr>
      </w:pPr>
    </w:p>
    <w:p w:rsidR="00E10559" w:rsidRDefault="00E10559" w:rsidP="005A21F5">
      <w:pPr>
        <w:pStyle w:val="ListParagraph"/>
        <w:rPr>
          <w:rFonts w:ascii="GHEA Grapalat" w:hAnsi="GHEA Grapalat"/>
          <w:sz w:val="24"/>
          <w:szCs w:val="24"/>
          <w:lang w:val="hy-AM"/>
        </w:rPr>
      </w:pPr>
    </w:p>
    <w:p w:rsidR="00E10559" w:rsidRDefault="00E10559" w:rsidP="005A21F5">
      <w:pPr>
        <w:pStyle w:val="ListParagraph"/>
        <w:rPr>
          <w:rFonts w:ascii="GHEA Grapalat" w:hAnsi="GHEA Grapalat"/>
          <w:sz w:val="24"/>
          <w:szCs w:val="24"/>
          <w:lang w:val="hy-AM"/>
        </w:rPr>
      </w:pPr>
    </w:p>
    <w:p w:rsidR="00E10559" w:rsidRDefault="00E10559" w:rsidP="005A21F5">
      <w:pPr>
        <w:pStyle w:val="ListParagraph"/>
        <w:rPr>
          <w:rFonts w:ascii="GHEA Grapalat" w:hAnsi="GHEA Grapalat"/>
          <w:sz w:val="24"/>
          <w:szCs w:val="24"/>
          <w:lang w:val="hy-AM"/>
        </w:rPr>
      </w:pPr>
    </w:p>
    <w:p w:rsidR="00E10559" w:rsidRDefault="00E10559" w:rsidP="005A21F5">
      <w:pPr>
        <w:pStyle w:val="ListParagraph"/>
        <w:rPr>
          <w:rFonts w:ascii="GHEA Grapalat" w:hAnsi="GHEA Grapalat"/>
          <w:sz w:val="24"/>
          <w:szCs w:val="24"/>
          <w:lang w:val="hy-AM"/>
        </w:rPr>
      </w:pPr>
    </w:p>
    <w:p w:rsidR="00E10559" w:rsidRDefault="00E10559" w:rsidP="005A21F5">
      <w:pPr>
        <w:pStyle w:val="ListParagraph"/>
        <w:rPr>
          <w:rFonts w:ascii="GHEA Grapalat" w:hAnsi="GHEA Grapalat"/>
          <w:sz w:val="24"/>
          <w:szCs w:val="24"/>
          <w:lang w:val="hy-AM"/>
        </w:rPr>
      </w:pPr>
    </w:p>
    <w:p w:rsidR="00E10559" w:rsidRDefault="00E10559" w:rsidP="005A21F5">
      <w:pPr>
        <w:pStyle w:val="ListParagraph"/>
        <w:rPr>
          <w:rFonts w:ascii="GHEA Grapalat" w:hAnsi="GHEA Grapalat"/>
          <w:sz w:val="24"/>
          <w:szCs w:val="24"/>
          <w:lang w:val="hy-AM"/>
        </w:rPr>
      </w:pPr>
    </w:p>
    <w:p w:rsidR="00E10559" w:rsidRDefault="00E10559" w:rsidP="005A21F5">
      <w:pPr>
        <w:pStyle w:val="ListParagraph"/>
        <w:rPr>
          <w:rFonts w:ascii="GHEA Grapalat" w:hAnsi="GHEA Grapalat"/>
          <w:sz w:val="24"/>
          <w:szCs w:val="24"/>
          <w:lang w:val="hy-AM"/>
        </w:rPr>
      </w:pPr>
    </w:p>
    <w:p w:rsidR="00E10559" w:rsidRDefault="00E10559" w:rsidP="005A21F5">
      <w:pPr>
        <w:pStyle w:val="ListParagraph"/>
        <w:rPr>
          <w:rFonts w:ascii="GHEA Grapalat" w:hAnsi="GHEA Grapalat"/>
          <w:sz w:val="24"/>
          <w:szCs w:val="24"/>
          <w:lang w:val="hy-AM"/>
        </w:rPr>
      </w:pPr>
    </w:p>
    <w:p w:rsidR="00E10559" w:rsidRDefault="00E10559" w:rsidP="005A21F5">
      <w:pPr>
        <w:pStyle w:val="ListParagraph"/>
        <w:rPr>
          <w:rFonts w:ascii="GHEA Grapalat" w:hAnsi="GHEA Grapalat"/>
          <w:sz w:val="24"/>
          <w:szCs w:val="24"/>
          <w:lang w:val="hy-AM"/>
        </w:rPr>
      </w:pPr>
    </w:p>
    <w:p w:rsidR="00E10559" w:rsidRDefault="00E10559" w:rsidP="005A21F5">
      <w:pPr>
        <w:pStyle w:val="ListParagraph"/>
        <w:rPr>
          <w:rFonts w:ascii="GHEA Grapalat" w:hAnsi="GHEA Grapalat"/>
          <w:sz w:val="24"/>
          <w:szCs w:val="24"/>
          <w:lang w:val="hy-AM"/>
        </w:rPr>
      </w:pPr>
    </w:p>
    <w:p w:rsidR="00E10559" w:rsidRDefault="00E10559" w:rsidP="005A21F5">
      <w:pPr>
        <w:pStyle w:val="ListParagraph"/>
        <w:rPr>
          <w:rFonts w:ascii="GHEA Grapalat" w:hAnsi="GHEA Grapalat"/>
          <w:sz w:val="24"/>
          <w:szCs w:val="24"/>
          <w:lang w:val="hy-AM"/>
        </w:rPr>
      </w:pPr>
    </w:p>
    <w:p w:rsidR="00E10559" w:rsidRDefault="00E10559" w:rsidP="005A21F5">
      <w:pPr>
        <w:pStyle w:val="ListParagraph"/>
        <w:rPr>
          <w:rFonts w:ascii="GHEA Grapalat" w:hAnsi="GHEA Grapalat"/>
          <w:sz w:val="24"/>
          <w:szCs w:val="24"/>
          <w:lang w:val="hy-AM"/>
        </w:rPr>
      </w:pPr>
    </w:p>
    <w:p w:rsidR="00E10559" w:rsidRDefault="00E10559" w:rsidP="005A21F5">
      <w:pPr>
        <w:pStyle w:val="ListParagraph"/>
        <w:rPr>
          <w:rFonts w:ascii="GHEA Grapalat" w:hAnsi="GHEA Grapalat"/>
          <w:sz w:val="24"/>
          <w:szCs w:val="24"/>
          <w:lang w:val="hy-AM"/>
        </w:rPr>
      </w:pPr>
    </w:p>
    <w:p w:rsidR="00E10559" w:rsidRDefault="00E10559" w:rsidP="005A21F5">
      <w:pPr>
        <w:pStyle w:val="ListParagraph"/>
        <w:rPr>
          <w:rFonts w:ascii="GHEA Grapalat" w:hAnsi="GHEA Grapalat"/>
          <w:sz w:val="24"/>
          <w:szCs w:val="24"/>
          <w:lang w:val="hy-AM"/>
        </w:rPr>
      </w:pPr>
    </w:p>
    <w:p w:rsidR="00E10559" w:rsidRPr="005734CA" w:rsidRDefault="00E10559" w:rsidP="005A21F5">
      <w:pPr>
        <w:pStyle w:val="ListParagraph"/>
        <w:rPr>
          <w:rFonts w:ascii="GHEA Grapalat" w:hAnsi="GHEA Grapalat"/>
          <w:sz w:val="24"/>
          <w:szCs w:val="24"/>
          <w:lang w:val="hy-AM"/>
        </w:rPr>
      </w:pPr>
    </w:p>
    <w:p w:rsidR="00E10559" w:rsidRDefault="00821BD3" w:rsidP="00E10559">
      <w:pPr>
        <w:pStyle w:val="ListParagraph"/>
        <w:numPr>
          <w:ilvl w:val="0"/>
          <w:numId w:val="2"/>
        </w:numPr>
        <w:jc w:val="both"/>
        <w:rPr>
          <w:rFonts w:ascii="GHEA Grapalat" w:hAnsi="GHEA Grapalat"/>
          <w:b/>
          <w:i/>
          <w:sz w:val="24"/>
          <w:szCs w:val="24"/>
          <w:lang w:val="hy-AM"/>
        </w:rPr>
      </w:pPr>
      <w:r w:rsidRPr="005A21F5">
        <w:rPr>
          <w:rFonts w:ascii="GHEA Grapalat" w:hAnsi="GHEA Grapalat"/>
          <w:b/>
          <w:sz w:val="24"/>
          <w:szCs w:val="24"/>
          <w:lang w:val="hy-AM"/>
        </w:rPr>
        <w:t>Ը</w:t>
      </w:r>
      <w:r w:rsidR="001E30BE" w:rsidRPr="005A21F5">
        <w:rPr>
          <w:rFonts w:ascii="GHEA Grapalat" w:hAnsi="GHEA Grapalat"/>
          <w:b/>
          <w:sz w:val="24"/>
          <w:szCs w:val="24"/>
          <w:lang w:val="hy-AM"/>
        </w:rPr>
        <w:t>նտանեկան իրավահարաբերություններում</w:t>
      </w:r>
      <w:r w:rsidRPr="005A21F5">
        <w:rPr>
          <w:rFonts w:ascii="GHEA Grapalat" w:hAnsi="GHEA Grapalat"/>
          <w:b/>
          <w:sz w:val="24"/>
          <w:szCs w:val="24"/>
          <w:lang w:val="hy-AM"/>
        </w:rPr>
        <w:t xml:space="preserve"> ապացուցման պարտականության բաշխման առանձնահատկությունները</w:t>
      </w:r>
      <w:r w:rsidR="004E7A83" w:rsidRPr="005A21F5">
        <w:rPr>
          <w:rFonts w:ascii="GHEA Grapalat" w:hAnsi="GHEA Grapalat"/>
          <w:b/>
          <w:sz w:val="24"/>
          <w:szCs w:val="24"/>
          <w:lang w:val="hy-AM"/>
        </w:rPr>
        <w:t xml:space="preserve"> </w:t>
      </w:r>
      <w:r w:rsidR="004E7A83" w:rsidRPr="005A21F5">
        <w:rPr>
          <w:rFonts w:ascii="GHEA Grapalat" w:hAnsi="GHEA Grapalat"/>
          <w:b/>
          <w:i/>
          <w:sz w:val="24"/>
          <w:szCs w:val="24"/>
          <w:lang w:val="hy-AM"/>
        </w:rPr>
        <w:t xml:space="preserve">(ի.գ.թ. Հայարփի Զարգարյան, Վերաքննիչ հակակոռուպցիոն դատարանի դատավոր): </w:t>
      </w:r>
    </w:p>
    <w:p w:rsidR="00E10559" w:rsidRDefault="00E10559" w:rsidP="00E10559">
      <w:pPr>
        <w:pStyle w:val="ListParagraph"/>
        <w:jc w:val="both"/>
        <w:rPr>
          <w:rFonts w:ascii="GHEA Grapalat" w:hAnsi="GHEA Grapalat"/>
          <w:b/>
          <w:sz w:val="24"/>
          <w:szCs w:val="24"/>
          <w:lang w:val="hy-AM"/>
        </w:rPr>
        <w:sectPr w:rsidR="00E10559" w:rsidSect="00194169">
          <w:type w:val="continuous"/>
          <w:pgSz w:w="12240" w:h="15840"/>
          <w:pgMar w:top="450" w:right="810" w:bottom="360" w:left="810" w:header="720" w:footer="720" w:gutter="0"/>
          <w:cols w:space="720"/>
          <w:docGrid w:linePitch="360"/>
        </w:sectPr>
      </w:pPr>
    </w:p>
    <w:p w:rsidR="0005175C" w:rsidRDefault="0005175C" w:rsidP="0005175C">
      <w:pPr>
        <w:ind w:firstLine="720"/>
        <w:rPr>
          <w:rFonts w:ascii="Sylfaen" w:hAnsi="Sylfaen"/>
          <w:lang w:val="hy-AM"/>
        </w:rPr>
      </w:pPr>
    </w:p>
    <w:p w:rsidR="00E10559" w:rsidRPr="0005175C" w:rsidRDefault="00AF4BB5" w:rsidP="0005175C">
      <w:pPr>
        <w:ind w:firstLine="720"/>
        <w:rPr>
          <w:rFonts w:ascii="GHEA Grapalat" w:hAnsi="GHEA Grapalat"/>
          <w:b/>
          <w:i/>
          <w:sz w:val="24"/>
          <w:szCs w:val="24"/>
          <w:lang w:val="hy-AM"/>
        </w:rPr>
      </w:pPr>
      <w:r>
        <w:rPr>
          <w:lang w:val="hy-AM"/>
        </w:rPr>
        <w:pict>
          <v:shape id="_x0000_i1028" type="#_x0000_t75" style="width:174pt;height:3in">
            <v:imagedata r:id="rId9" o:title="WhatsApp Image 2026-03-30 at 10"/>
          </v:shape>
        </w:pict>
      </w:r>
    </w:p>
    <w:p w:rsidR="00E10559" w:rsidRDefault="00E10559" w:rsidP="005A21F5">
      <w:pPr>
        <w:pStyle w:val="ListParagraph"/>
        <w:jc w:val="center"/>
        <w:rPr>
          <w:rFonts w:ascii="GHEA Grapalat" w:hAnsi="GHEA Grapalat"/>
          <w:sz w:val="24"/>
          <w:szCs w:val="24"/>
          <w:u w:val="thick"/>
          <w:lang w:val="hy-AM"/>
        </w:rPr>
      </w:pPr>
    </w:p>
    <w:p w:rsidR="0005175C" w:rsidRDefault="0005175C" w:rsidP="005A21F5">
      <w:pPr>
        <w:pStyle w:val="ListParagraph"/>
        <w:jc w:val="center"/>
        <w:rPr>
          <w:rFonts w:ascii="GHEA Grapalat" w:hAnsi="GHEA Grapalat"/>
          <w:sz w:val="24"/>
          <w:szCs w:val="24"/>
          <w:u w:val="thick"/>
          <w:lang w:val="hy-AM"/>
        </w:rPr>
      </w:pPr>
    </w:p>
    <w:p w:rsidR="00E10559" w:rsidRPr="00E10559" w:rsidRDefault="00E10559" w:rsidP="00E10559">
      <w:pPr>
        <w:rPr>
          <w:rFonts w:ascii="GHEA Grapalat" w:hAnsi="GHEA Grapalat"/>
          <w:sz w:val="24"/>
          <w:szCs w:val="24"/>
          <w:u w:val="thick"/>
          <w:lang w:val="hy-AM"/>
        </w:rPr>
      </w:pPr>
    </w:p>
    <w:p w:rsidR="005A21F5" w:rsidRPr="00785D0C" w:rsidRDefault="005A21F5" w:rsidP="00E10559">
      <w:pPr>
        <w:pStyle w:val="ListParagraph"/>
        <w:ind w:left="0"/>
        <w:jc w:val="center"/>
        <w:rPr>
          <w:rFonts w:ascii="GHEA Grapalat" w:hAnsi="GHEA Grapalat"/>
          <w:sz w:val="24"/>
          <w:szCs w:val="24"/>
          <w:u w:val="thick"/>
          <w:lang w:val="hy-AM"/>
        </w:rPr>
      </w:pPr>
      <w:r w:rsidRPr="005A21F5">
        <w:rPr>
          <w:rFonts w:ascii="GHEA Grapalat" w:hAnsi="GHEA Grapalat"/>
          <w:sz w:val="24"/>
          <w:szCs w:val="24"/>
          <w:u w:val="thick"/>
          <w:lang w:val="hy-AM"/>
        </w:rPr>
        <w:t>Հակիրճ նկարագրությունը</w:t>
      </w:r>
    </w:p>
    <w:p w:rsidR="005A21F5" w:rsidRPr="00785D0C" w:rsidRDefault="005A21F5" w:rsidP="00E10559">
      <w:pPr>
        <w:pStyle w:val="ListParagraph"/>
        <w:ind w:left="0"/>
        <w:jc w:val="center"/>
        <w:rPr>
          <w:rFonts w:ascii="GHEA Grapalat" w:hAnsi="GHEA Grapalat"/>
          <w:sz w:val="24"/>
          <w:szCs w:val="24"/>
          <w:u w:val="thick"/>
          <w:lang w:val="hy-AM"/>
        </w:rPr>
      </w:pPr>
    </w:p>
    <w:p w:rsidR="005734CA" w:rsidRPr="005734CA" w:rsidRDefault="005734CA" w:rsidP="00E10559">
      <w:pPr>
        <w:pStyle w:val="ListParagraph"/>
        <w:ind w:left="0"/>
        <w:jc w:val="both"/>
        <w:rPr>
          <w:rFonts w:ascii="GHEA Grapalat" w:hAnsi="GHEA Grapalat"/>
          <w:i/>
          <w:sz w:val="24"/>
          <w:szCs w:val="24"/>
          <w:lang w:val="hy-AM"/>
        </w:rPr>
      </w:pPr>
      <w:r w:rsidRPr="005734CA">
        <w:rPr>
          <w:rFonts w:ascii="GHEA Grapalat" w:hAnsi="GHEA Grapalat"/>
          <w:i/>
          <w:lang w:val="hy-AM"/>
        </w:rPr>
        <w:t>Ներկայացվելու են ընտանեկան գործերով ապացուցման պարտականության առանձնահատկությունները,</w:t>
      </w:r>
      <w:r w:rsidRPr="005734CA">
        <w:rPr>
          <w:rFonts w:ascii="GHEA Grapalat" w:hAnsi="GHEA Grapalat" w:cs="Times New Roman"/>
          <w:i/>
          <w:lang w:val="hy-AM"/>
        </w:rPr>
        <w:t xml:space="preserve"> այդ գործընթացում դատարանի ի պաշտոնե (ex officio) դերակատարության նշանակությունը և պրակտիկ կիրառման առանձնահատկությունները, </w:t>
      </w:r>
      <w:r w:rsidR="005A21F5" w:rsidRPr="005A21F5">
        <w:rPr>
          <w:rFonts w:ascii="GHEA Grapalat" w:hAnsi="GHEA Grapalat" w:cs="Times New Roman"/>
          <w:i/>
          <w:lang w:val="hy-AM"/>
        </w:rPr>
        <w:t xml:space="preserve">այս գործերով երեխայի լավագույն շահն ապահովելու համար ապացուցման գործընթացը ճիշտ կազմակերպելու  պրակտիկ խնդիրները՝ առաջարկելով անհրաժեշտ իրավական լուծումները, </w:t>
      </w:r>
      <w:r w:rsidR="005A21F5" w:rsidRPr="005734CA">
        <w:rPr>
          <w:rFonts w:ascii="GHEA Grapalat" w:hAnsi="GHEA Grapalat" w:cs="Times New Roman"/>
          <w:i/>
          <w:lang w:val="hy-AM"/>
        </w:rPr>
        <w:t>ընտանեկան գործերի քննության շրջանակներու</w:t>
      </w:r>
      <w:r w:rsidR="005A21F5" w:rsidRPr="005A21F5">
        <w:rPr>
          <w:rFonts w:ascii="GHEA Grapalat" w:hAnsi="GHEA Grapalat" w:cs="Times New Roman"/>
          <w:i/>
          <w:lang w:val="hy-AM"/>
        </w:rPr>
        <w:t xml:space="preserve">մ բացահայտվելու է </w:t>
      </w:r>
      <w:r w:rsidRPr="005734CA">
        <w:rPr>
          <w:rFonts w:ascii="GHEA Grapalat" w:hAnsi="GHEA Grapalat" w:cs="Times New Roman"/>
          <w:i/>
          <w:lang w:val="hy-AM"/>
        </w:rPr>
        <w:t xml:space="preserve">ՀՀ վճռաբեկ դատարանի նախադեպային որոշումներով արտահայտված իրավական որոշ դիրքորոշումների կարևորությունը։ </w:t>
      </w:r>
    </w:p>
    <w:p w:rsidR="00E10559" w:rsidRPr="0005175C" w:rsidRDefault="00E10559" w:rsidP="0005175C">
      <w:pPr>
        <w:rPr>
          <w:rStyle w:val="ypks7kbdpwfgdykd3qb9"/>
          <w:rFonts w:ascii="Sylfaen" w:hAnsi="Sylfaen" w:cs="Sylfaen"/>
          <w:b/>
          <w:sz w:val="24"/>
          <w:szCs w:val="24"/>
          <w:lang w:val="hy-AM"/>
        </w:rPr>
        <w:sectPr w:rsidR="00E10559" w:rsidRPr="0005175C" w:rsidSect="00E10559">
          <w:type w:val="continuous"/>
          <w:pgSz w:w="12240" w:h="15840"/>
          <w:pgMar w:top="450" w:right="810" w:bottom="360" w:left="810" w:header="720" w:footer="720" w:gutter="0"/>
          <w:cols w:num="2" w:space="234"/>
          <w:docGrid w:linePitch="360"/>
        </w:sectPr>
      </w:pPr>
    </w:p>
    <w:p w:rsidR="00785D0C" w:rsidRPr="0005175C" w:rsidRDefault="00785D0C" w:rsidP="0005175C">
      <w:pPr>
        <w:rPr>
          <w:rStyle w:val="ypks7kbdpwfgdykd3qb9"/>
          <w:rFonts w:ascii="Sylfaen" w:hAnsi="Sylfaen" w:cs="Sylfaen"/>
          <w:b/>
          <w:sz w:val="24"/>
          <w:szCs w:val="24"/>
          <w:lang w:val="hy-AM"/>
        </w:rPr>
      </w:pPr>
    </w:p>
    <w:p w:rsidR="008D4005" w:rsidRPr="00785D0C" w:rsidRDefault="00785D0C" w:rsidP="00785D0C">
      <w:pPr>
        <w:pStyle w:val="ListParagraph"/>
        <w:jc w:val="center"/>
        <w:rPr>
          <w:rFonts w:ascii="GHEA Grapalat" w:hAnsi="GHEA Grapalat"/>
          <w:b/>
          <w:sz w:val="24"/>
          <w:szCs w:val="24"/>
          <w:u w:val="thick"/>
          <w:lang w:val="hy-AM"/>
        </w:rPr>
      </w:pPr>
      <w:r w:rsidRPr="00785D0C">
        <w:rPr>
          <w:rStyle w:val="ypks7kbdpwfgdykd3qb9"/>
          <w:rFonts w:ascii="Sylfaen" w:hAnsi="Sylfaen" w:cs="Sylfaen"/>
          <w:b/>
          <w:sz w:val="24"/>
          <w:szCs w:val="24"/>
          <w:lang w:val="hy-AM"/>
        </w:rPr>
        <w:t>Նյութեր</w:t>
      </w:r>
    </w:p>
    <w:p w:rsidR="00194169" w:rsidRDefault="00785D0C" w:rsidP="00194169">
      <w:pPr>
        <w:spacing w:after="0" w:line="240" w:lineRule="auto"/>
        <w:ind w:left="709" w:firstLine="11"/>
        <w:rPr>
          <w:rFonts w:ascii="Sylfaen" w:eastAsia="Times New Roman" w:hAnsi="Sylfaen" w:cs="Times New Roman"/>
          <w:sz w:val="24"/>
          <w:szCs w:val="24"/>
          <w:lang w:val="hy-AM" w:eastAsia="ru-RU"/>
        </w:rPr>
      </w:pPr>
      <w:r w:rsidRPr="00785D0C">
        <w:rPr>
          <w:rFonts w:ascii="GHEA Grapalat" w:eastAsia="Times New Roman" w:hAnsi="GHEA Grapalat" w:cs="Times New Roman"/>
          <w:b/>
          <w:bCs/>
          <w:color w:val="000000"/>
          <w:sz w:val="24"/>
          <w:szCs w:val="24"/>
          <w:lang w:val="hy-AM" w:eastAsia="ru-RU"/>
        </w:rPr>
        <w:t>Թիվ ԵԿԴ/1571/02/17 քաղաքացիական գործ</w:t>
      </w:r>
    </w:p>
    <w:p w:rsidR="00785D0C" w:rsidRPr="00785D0C" w:rsidRDefault="00785D0C" w:rsidP="00194169">
      <w:pPr>
        <w:spacing w:after="0" w:line="240" w:lineRule="auto"/>
        <w:ind w:left="709" w:firstLine="11"/>
        <w:rPr>
          <w:rFonts w:ascii="Times New Roman" w:eastAsia="Times New Roman" w:hAnsi="Times New Roman" w:cs="Times New Roman"/>
          <w:sz w:val="24"/>
          <w:szCs w:val="24"/>
          <w:lang w:val="hy-AM" w:eastAsia="ru-RU"/>
        </w:rPr>
      </w:pPr>
      <w:r w:rsidRPr="00785D0C">
        <w:rPr>
          <w:rFonts w:ascii="GHEA Grapalat" w:eastAsia="Times New Roman" w:hAnsi="GHEA Grapalat" w:cs="Times New Roman"/>
          <w:b/>
          <w:bCs/>
          <w:color w:val="000000"/>
          <w:sz w:val="24"/>
          <w:szCs w:val="24"/>
          <w:lang w:val="hy-AM" w:eastAsia="ru-RU"/>
        </w:rPr>
        <w:t>Առաջին ատյանի դատարանի պատճառաբանությունները և եզրահանգումները։</w:t>
      </w:r>
    </w:p>
    <w:p w:rsidR="00785D0C" w:rsidRPr="0005175C" w:rsidRDefault="00785D0C" w:rsidP="00785D0C">
      <w:pPr>
        <w:spacing w:before="240" w:after="0" w:line="240" w:lineRule="auto"/>
        <w:ind w:left="720" w:firstLine="720"/>
        <w:jc w:val="both"/>
        <w:rPr>
          <w:rFonts w:ascii="Times New Roman" w:eastAsia="Times New Roman" w:hAnsi="Times New Roman" w:cs="Times New Roman"/>
          <w:sz w:val="24"/>
          <w:szCs w:val="24"/>
          <w:lang w:val="hy-AM" w:eastAsia="ru-RU"/>
        </w:rPr>
      </w:pPr>
      <w:r w:rsidRPr="0005175C">
        <w:rPr>
          <w:rFonts w:ascii="GHEA Grapalat" w:eastAsia="Times New Roman" w:hAnsi="GHEA Grapalat" w:cs="Times New Roman"/>
          <w:color w:val="000000"/>
          <w:sz w:val="24"/>
          <w:szCs w:val="24"/>
          <w:lang w:val="hy-AM" w:eastAsia="ru-RU"/>
        </w:rPr>
        <w:t>Սկզբնական հայցը Դատարանի կողմից բավարարվել է հաշվի առնելով այն պատճառաբանությունը, որ երեխաներն ի սկբանե ապրել են իրենց հոր հետ, իսկ մայրը՝ Դիանա Զոհրաբյանը, գտնվել է ԱՄՆ-ում և այս պահանջը ընդունել է և չի առարկել, որպեսզի երեխաները ապրեն հոր հետ։ </w:t>
      </w:r>
    </w:p>
    <w:p w:rsidR="00785D0C" w:rsidRPr="0005175C" w:rsidRDefault="00785D0C" w:rsidP="00785D0C">
      <w:pPr>
        <w:spacing w:before="240" w:after="0" w:line="240" w:lineRule="auto"/>
        <w:ind w:left="720" w:firstLine="720"/>
        <w:jc w:val="both"/>
        <w:rPr>
          <w:rFonts w:ascii="GHEA Grapalat" w:eastAsia="Times New Roman" w:hAnsi="GHEA Grapalat" w:cs="Times New Roman"/>
          <w:color w:val="000000"/>
          <w:sz w:val="24"/>
          <w:szCs w:val="24"/>
          <w:shd w:val="clear" w:color="auto" w:fill="FFFFFF"/>
          <w:lang w:val="hy-AM" w:eastAsia="ru-RU"/>
        </w:rPr>
      </w:pPr>
      <w:r w:rsidRPr="0005175C">
        <w:rPr>
          <w:rFonts w:ascii="GHEA Grapalat" w:eastAsia="Times New Roman" w:hAnsi="GHEA Grapalat" w:cs="Times New Roman"/>
          <w:color w:val="000000"/>
          <w:sz w:val="24"/>
          <w:szCs w:val="24"/>
          <w:lang w:val="hy-AM" w:eastAsia="ru-RU"/>
        </w:rPr>
        <w:t xml:space="preserve">Անդրադառնալով ալիմենտ վճարելու պարտավորությանը՝ </w:t>
      </w:r>
      <w:r w:rsidRPr="0005175C">
        <w:rPr>
          <w:rFonts w:ascii="GHEA Grapalat" w:eastAsia="Times New Roman" w:hAnsi="GHEA Grapalat" w:cs="Times New Roman"/>
          <w:color w:val="000000"/>
          <w:sz w:val="24"/>
          <w:szCs w:val="24"/>
          <w:shd w:val="clear" w:color="auto" w:fill="FFFFFF"/>
          <w:lang w:val="hy-AM" w:eastAsia="ru-RU"/>
        </w:rPr>
        <w:t>հակընդդեմ հայցվորի կողմից ներկայացվել է անչափահասներ Լևոն Խաչատուրի Մելքոնյանի և Արշակ Խաչատուրի Մելքոնյանի օգտին կայուն դրամական միջոցների տեսքով 45.000 ՀՀ դրամ գումարի չափով ալիմենտի բռնագանձման պահանջ՝ խնդրելով ալիմենտը հաշվարկել և բռնագանձել հայցադիմումը դատարան ներկայացնելու օրվանից՝ 21.04.2017 թվականից:</w:t>
      </w:r>
    </w:p>
    <w:p w:rsidR="00785D0C" w:rsidRPr="0005175C" w:rsidRDefault="00785D0C" w:rsidP="00785D0C">
      <w:pPr>
        <w:spacing w:before="240" w:after="0" w:line="240" w:lineRule="auto"/>
        <w:ind w:left="709" w:firstLine="11"/>
        <w:jc w:val="both"/>
        <w:rPr>
          <w:rFonts w:ascii="Times New Roman" w:eastAsia="Times New Roman" w:hAnsi="Times New Roman" w:cs="Times New Roman"/>
          <w:sz w:val="24"/>
          <w:szCs w:val="24"/>
          <w:lang w:val="hy-AM" w:eastAsia="ru-RU"/>
        </w:rPr>
      </w:pPr>
    </w:p>
    <w:p w:rsidR="00785D0C" w:rsidRPr="0005175C" w:rsidRDefault="00785D0C" w:rsidP="00785D0C">
      <w:pPr>
        <w:spacing w:after="0" w:line="240" w:lineRule="auto"/>
        <w:ind w:left="720" w:firstLine="720"/>
        <w:jc w:val="both"/>
        <w:rPr>
          <w:rFonts w:ascii="GHEA Grapalat" w:eastAsia="Times New Roman" w:hAnsi="GHEA Grapalat" w:cs="Times New Roman"/>
          <w:color w:val="000000"/>
          <w:sz w:val="24"/>
          <w:szCs w:val="24"/>
          <w:shd w:val="clear" w:color="auto" w:fill="FFFFFF"/>
          <w:lang w:val="hy-AM" w:eastAsia="ru-RU"/>
        </w:rPr>
      </w:pPr>
      <w:r w:rsidRPr="0005175C">
        <w:rPr>
          <w:rFonts w:ascii="GHEA Grapalat" w:eastAsia="Times New Roman" w:hAnsi="GHEA Grapalat" w:cs="Times New Roman"/>
          <w:color w:val="000000"/>
          <w:sz w:val="24"/>
          <w:szCs w:val="24"/>
          <w:shd w:val="clear" w:color="auto" w:fill="FFFFFF"/>
          <w:lang w:val="hy-AM" w:eastAsia="ru-RU"/>
        </w:rPr>
        <w:t>Հակընդդեմ հայցով պատասխանողն առարկել է ալիմենտի բռնագանձման պահանջի դեմ՝ հայտնելով, որ նշված մասով հայցային պահանջն անհիմն է, քանի որ հակընդդեմ հայցվորի կողմից պարբերաբար դրամական միջոցներ և նվերներ են ուղարկվում երեխաներին և տրամադրվում է ավելին, քան պահանջում է հայցվորը:</w:t>
      </w:r>
    </w:p>
    <w:p w:rsidR="00785D0C" w:rsidRPr="0005175C" w:rsidRDefault="00785D0C" w:rsidP="00785D0C">
      <w:pPr>
        <w:spacing w:after="0" w:line="240" w:lineRule="auto"/>
        <w:ind w:left="720" w:firstLine="720"/>
        <w:jc w:val="both"/>
        <w:rPr>
          <w:rFonts w:ascii="Times New Roman" w:eastAsia="Times New Roman" w:hAnsi="Times New Roman" w:cs="Times New Roman"/>
          <w:sz w:val="24"/>
          <w:szCs w:val="24"/>
          <w:lang w:val="hy-AM" w:eastAsia="ru-RU"/>
        </w:rPr>
      </w:pPr>
    </w:p>
    <w:p w:rsidR="00785D0C" w:rsidRPr="00CA0033" w:rsidRDefault="00785D0C" w:rsidP="00785D0C">
      <w:pPr>
        <w:spacing w:after="0" w:line="240" w:lineRule="auto"/>
        <w:ind w:left="720" w:firstLine="720"/>
        <w:jc w:val="both"/>
        <w:rPr>
          <w:rFonts w:ascii="GHEA Grapalat" w:eastAsia="Times New Roman" w:hAnsi="GHEA Grapalat" w:cs="Times New Roman"/>
          <w:color w:val="000000"/>
          <w:sz w:val="24"/>
          <w:szCs w:val="24"/>
          <w:shd w:val="clear" w:color="auto" w:fill="FFFFFF"/>
          <w:lang w:val="hy-AM" w:eastAsia="ru-RU"/>
        </w:rPr>
      </w:pPr>
      <w:r w:rsidRPr="00CA0033">
        <w:rPr>
          <w:rFonts w:ascii="GHEA Grapalat" w:eastAsia="Times New Roman" w:hAnsi="GHEA Grapalat" w:cs="Times New Roman"/>
          <w:color w:val="000000"/>
          <w:sz w:val="24"/>
          <w:szCs w:val="24"/>
          <w:shd w:val="clear" w:color="auto" w:fill="FFFFFF"/>
          <w:lang w:val="hy-AM" w:eastAsia="ru-RU"/>
        </w:rPr>
        <w:t>Դատարանը անդրադառնալով ալիմենտ բռնագանձելու պահանջի մասով նշել է, որ երեխաները բնակվում են հոր հետ, ուստի մյուս ծնողը պետք է ալիմենտ վճարի և հակընդդեմ հայցվորի կողմից կամավոր ապրուստի միջոցներ հոգալը չի համարվում ալիմենտի վճարման կամավոր կատարում, քանի որ բանկից ներկայացված քաղվածքների մեծ մասը օտարալեզու են  և չեն կարող համարվել թույլատրելի ապացույց, բացի այդ բացակայում է գումարի  ուղարկման նպատակը։ Դատարանը, անդրադառնալով ալիմենտի բռնագանձման գումարի չափին՝ նշել է, որ հայցվորը ամեն երեխայի համար պահանջել է 45</w:t>
      </w:r>
      <w:r w:rsidRPr="00CA0033">
        <w:rPr>
          <w:rFonts w:ascii="MS Mincho" w:eastAsia="MS Mincho" w:hAnsi="MS Mincho" w:cs="MS Mincho" w:hint="eastAsia"/>
          <w:color w:val="000000"/>
          <w:sz w:val="24"/>
          <w:szCs w:val="24"/>
          <w:shd w:val="clear" w:color="auto" w:fill="FFFFFF"/>
          <w:lang w:val="hy-AM" w:eastAsia="ru-RU"/>
        </w:rPr>
        <w:t>․</w:t>
      </w:r>
      <w:r w:rsidRPr="00CA0033">
        <w:rPr>
          <w:rFonts w:ascii="GHEA Grapalat" w:eastAsia="Times New Roman" w:hAnsi="GHEA Grapalat" w:cs="Times New Roman"/>
          <w:color w:val="000000"/>
          <w:sz w:val="24"/>
          <w:szCs w:val="24"/>
          <w:shd w:val="clear" w:color="auto" w:fill="FFFFFF"/>
          <w:lang w:val="hy-AM" w:eastAsia="ru-RU"/>
        </w:rPr>
        <w:t>000 դրամ, բայց հաշվարկի որևէ հիմք չի նշել, այդ իսկ պատճառով դատարանը սահմանում է ալիմենտի վճար՝ 30</w:t>
      </w:r>
      <w:r w:rsidRPr="00CA0033">
        <w:rPr>
          <w:rFonts w:ascii="MS Mincho" w:eastAsia="MS Mincho" w:hAnsi="MS Mincho" w:cs="MS Mincho" w:hint="eastAsia"/>
          <w:color w:val="000000"/>
          <w:sz w:val="24"/>
          <w:szCs w:val="24"/>
          <w:shd w:val="clear" w:color="auto" w:fill="FFFFFF"/>
          <w:lang w:val="hy-AM" w:eastAsia="ru-RU"/>
        </w:rPr>
        <w:t>․</w:t>
      </w:r>
      <w:r w:rsidRPr="00CA0033">
        <w:rPr>
          <w:rFonts w:ascii="GHEA Grapalat" w:eastAsia="Times New Roman" w:hAnsi="GHEA Grapalat" w:cs="Times New Roman"/>
          <w:color w:val="000000"/>
          <w:sz w:val="24"/>
          <w:szCs w:val="24"/>
          <w:shd w:val="clear" w:color="auto" w:fill="FFFFFF"/>
          <w:lang w:val="hy-AM" w:eastAsia="ru-RU"/>
        </w:rPr>
        <w:t>000 ՀՀ  դրամ։</w:t>
      </w:r>
    </w:p>
    <w:p w:rsidR="00785D0C" w:rsidRPr="00CA0033" w:rsidRDefault="00785D0C" w:rsidP="00785D0C">
      <w:pPr>
        <w:spacing w:after="0" w:line="240" w:lineRule="auto"/>
        <w:ind w:left="720" w:firstLine="720"/>
        <w:jc w:val="both"/>
        <w:rPr>
          <w:rFonts w:ascii="Times New Roman" w:eastAsia="Times New Roman" w:hAnsi="Times New Roman" w:cs="Times New Roman"/>
          <w:sz w:val="24"/>
          <w:szCs w:val="24"/>
          <w:lang w:val="hy-AM" w:eastAsia="ru-RU"/>
        </w:rPr>
      </w:pPr>
    </w:p>
    <w:p w:rsidR="00785D0C" w:rsidRPr="009A1BA5" w:rsidRDefault="00785D0C" w:rsidP="00785D0C">
      <w:pPr>
        <w:spacing w:after="0" w:line="240" w:lineRule="auto"/>
        <w:ind w:left="720" w:firstLine="720"/>
        <w:jc w:val="both"/>
        <w:rPr>
          <w:rFonts w:ascii="Times New Roman" w:eastAsia="Times New Roman" w:hAnsi="Times New Roman" w:cs="Times New Roman"/>
          <w:sz w:val="24"/>
          <w:szCs w:val="24"/>
          <w:lang w:val="hy-AM" w:eastAsia="ru-RU"/>
        </w:rPr>
      </w:pPr>
      <w:r w:rsidRPr="009A1BA5">
        <w:rPr>
          <w:rFonts w:ascii="GHEA Grapalat" w:eastAsia="Times New Roman" w:hAnsi="GHEA Grapalat" w:cs="Times New Roman"/>
          <w:color w:val="000000"/>
          <w:sz w:val="24"/>
          <w:szCs w:val="24"/>
          <w:shd w:val="clear" w:color="auto" w:fill="FFFFFF"/>
          <w:lang w:val="hy-AM" w:eastAsia="ru-RU"/>
        </w:rPr>
        <w:t>Անդրադառնալով տեսակցելու կարգին՝ Դատարանը աահմանել է անչափահաս երեխաներ` Լևոն Խաչատուրի Մելքոնյանի /ծնված` 27.01.2007 թվականին/ և Արշակ Խաչատուրի Մելքոնյանի /ծնված` 07.10.2011 թվականին/ մոր` Դիաննա Զոհրաբյանի հետ տեսակցության հետևյալ կարգը. հեռավար հաղորդակցման միջոցով /այդ թվում՝ հեռախոսով, տեսաթողարկման կամ համացանցային ապահովման այլ ծրագրերի միջոցով/՝ յուրաքանչյուր օր ժամը 18։00-ից 20։00-ն, ինչպես նաև յուրաքանչյուր շաբաթվա կիրակի օրը՝ ժամը 10։30-ից մինչև 20։30-ը, և երեքշաբթի ու հինգշաբթի օրերին՝ ժամը 17։30-ից մինչև 20։30-ը՝ առանց հոր՝ Հայաստանի Հանրապետության սահմաններում։ Մոր կողմից երեխային ամառային արձակուրդներին 1 ամսով երկրից ԱՄՆ տեղափոխելու մասով պահանջը մերժել է՝ արձանագրելով, որ արդեն 4 տարի է Դիանա Զոհրաբյանը ՀՀ չի վերադարձել, և դատարանը  արժանահավատ չի համարում այն փաստարկը, որ Դիանա Զոհրաբյանը անձամբ կժամանի և երեխային կուղեկցի ԱՄՆ։ Բացի դա 10 ամյա երեխան՝ Լևոն Մելքոնյանը նշել է, որ չի ցանկանում մեկնել երկրից և դատարանը գտել է, որ նման պարագայում երեխային երկրից դուրս բերելը կխաթարի իր հոգեկան առողջությունը։</w:t>
      </w:r>
    </w:p>
    <w:p w:rsidR="00785D0C" w:rsidRPr="009A1BA5" w:rsidRDefault="00785D0C" w:rsidP="00785D0C">
      <w:pPr>
        <w:pStyle w:val="ListParagraph"/>
        <w:ind w:left="709" w:firstLine="11"/>
        <w:rPr>
          <w:rFonts w:ascii="Sylfaen" w:hAnsi="Sylfaen"/>
          <w:sz w:val="24"/>
          <w:szCs w:val="24"/>
          <w:u w:val="thick"/>
          <w:lang w:val="hy-AM"/>
        </w:rPr>
      </w:pPr>
    </w:p>
    <w:p w:rsidR="00785D0C" w:rsidRPr="009A1BA5" w:rsidRDefault="00785D0C" w:rsidP="00194169">
      <w:pPr>
        <w:spacing w:after="0" w:line="240" w:lineRule="auto"/>
        <w:ind w:left="709"/>
        <w:jc w:val="both"/>
        <w:textAlignment w:val="baseline"/>
        <w:rPr>
          <w:rFonts w:ascii="GHEA Grapalat" w:eastAsia="Times New Roman" w:hAnsi="GHEA Grapalat" w:cs="Times New Roman"/>
          <w:b/>
          <w:bCs/>
          <w:color w:val="000000"/>
          <w:sz w:val="24"/>
          <w:szCs w:val="24"/>
          <w:lang w:val="hy-AM" w:eastAsia="ru-RU"/>
        </w:rPr>
      </w:pPr>
      <w:r w:rsidRPr="009A1BA5">
        <w:rPr>
          <w:rFonts w:ascii="GHEA Grapalat" w:eastAsia="Times New Roman" w:hAnsi="GHEA Grapalat" w:cs="Times New Roman"/>
          <w:b/>
          <w:bCs/>
          <w:color w:val="000000"/>
          <w:sz w:val="24"/>
          <w:szCs w:val="24"/>
          <w:shd w:val="clear" w:color="auto" w:fill="FFFFFF"/>
          <w:lang w:val="hy-AM" w:eastAsia="ru-RU"/>
        </w:rPr>
        <w:t>Վերաքննիչ դատարանը դատական ակտը թողել է անփոփոխ։</w:t>
      </w:r>
    </w:p>
    <w:p w:rsidR="00785D0C" w:rsidRPr="00AF4BB5" w:rsidRDefault="00785D0C" w:rsidP="00194169">
      <w:pPr>
        <w:spacing w:after="0" w:line="240" w:lineRule="auto"/>
        <w:ind w:left="709"/>
        <w:jc w:val="both"/>
        <w:rPr>
          <w:rFonts w:ascii="Times New Roman" w:eastAsia="Times New Roman" w:hAnsi="Times New Roman" w:cs="Times New Roman"/>
          <w:sz w:val="24"/>
          <w:szCs w:val="24"/>
          <w:lang w:val="hy-AM" w:eastAsia="ru-RU"/>
        </w:rPr>
      </w:pPr>
      <w:r w:rsidRPr="00AF4BB5">
        <w:rPr>
          <w:rFonts w:ascii="GHEA Grapalat" w:eastAsia="Times New Roman" w:hAnsi="GHEA Grapalat" w:cs="Times New Roman"/>
          <w:b/>
          <w:bCs/>
          <w:color w:val="000000"/>
          <w:sz w:val="24"/>
          <w:szCs w:val="24"/>
          <w:shd w:val="clear" w:color="auto" w:fill="FFFFFF"/>
          <w:lang w:val="hy-AM" w:eastAsia="ru-RU"/>
        </w:rPr>
        <w:t>Վերաքննիչ դատարանի պատճառաբանությունները և  եզրահանգումները։</w:t>
      </w:r>
    </w:p>
    <w:p w:rsidR="00785D0C" w:rsidRPr="00AF4BB5" w:rsidRDefault="00785D0C" w:rsidP="00194169">
      <w:pPr>
        <w:spacing w:after="0" w:line="240" w:lineRule="auto"/>
        <w:ind w:left="709"/>
        <w:rPr>
          <w:rFonts w:ascii="Times New Roman" w:eastAsia="Times New Roman" w:hAnsi="Times New Roman" w:cs="Times New Roman"/>
          <w:sz w:val="24"/>
          <w:szCs w:val="24"/>
          <w:lang w:val="hy-AM" w:eastAsia="ru-RU"/>
        </w:rPr>
      </w:pPr>
    </w:p>
    <w:p w:rsidR="00194169" w:rsidRPr="00AF4BB5" w:rsidRDefault="00785D0C" w:rsidP="00194169">
      <w:pPr>
        <w:spacing w:after="0" w:line="240" w:lineRule="auto"/>
        <w:ind w:left="720" w:firstLine="720"/>
        <w:jc w:val="both"/>
        <w:rPr>
          <w:rFonts w:ascii="Times New Roman" w:eastAsia="Times New Roman" w:hAnsi="Times New Roman" w:cs="Times New Roman"/>
          <w:sz w:val="24"/>
          <w:szCs w:val="24"/>
          <w:lang w:val="hy-AM" w:eastAsia="ru-RU"/>
        </w:rPr>
      </w:pPr>
      <w:r w:rsidRPr="00AF4BB5">
        <w:rPr>
          <w:rFonts w:ascii="GHEA Grapalat" w:eastAsia="Times New Roman" w:hAnsi="GHEA Grapalat" w:cs="Times New Roman"/>
          <w:color w:val="000000"/>
          <w:sz w:val="24"/>
          <w:szCs w:val="24"/>
          <w:shd w:val="clear" w:color="auto" w:fill="FFFFFF"/>
          <w:lang w:val="hy-AM" w:eastAsia="ru-RU"/>
        </w:rPr>
        <w:t>Վերաքննիչ բողոք է բերվել կապված տեսակցության կարգի հետ, որ մայրը երեխային հնարավորություն ունենա տեղափոխոլու ԱՄՆ։</w:t>
      </w:r>
    </w:p>
    <w:p w:rsidR="00194169" w:rsidRPr="00AF4BB5" w:rsidRDefault="00194169" w:rsidP="00194169">
      <w:pPr>
        <w:spacing w:after="0" w:line="240" w:lineRule="auto"/>
        <w:ind w:left="709"/>
        <w:jc w:val="both"/>
        <w:rPr>
          <w:rFonts w:ascii="Times New Roman" w:eastAsia="Times New Roman" w:hAnsi="Times New Roman" w:cs="Times New Roman"/>
          <w:sz w:val="24"/>
          <w:szCs w:val="24"/>
          <w:lang w:val="hy-AM" w:eastAsia="ru-RU"/>
        </w:rPr>
      </w:pPr>
    </w:p>
    <w:p w:rsidR="00194169" w:rsidRDefault="00785D0C" w:rsidP="00194169">
      <w:pPr>
        <w:spacing w:after="0" w:line="240" w:lineRule="auto"/>
        <w:ind w:left="720" w:firstLine="720"/>
        <w:jc w:val="both"/>
        <w:rPr>
          <w:rFonts w:ascii="GHEA Grapalat" w:eastAsia="Times New Roman" w:hAnsi="GHEA Grapalat" w:cs="Times New Roman"/>
          <w:color w:val="000000"/>
          <w:sz w:val="24"/>
          <w:szCs w:val="24"/>
          <w:shd w:val="clear" w:color="auto" w:fill="FFFFFF"/>
          <w:lang w:val="ru-RU" w:eastAsia="ru-RU"/>
        </w:rPr>
      </w:pPr>
      <w:r w:rsidRPr="00785D0C">
        <w:rPr>
          <w:rFonts w:ascii="GHEA Grapalat" w:eastAsia="Times New Roman" w:hAnsi="GHEA Grapalat" w:cs="Times New Roman"/>
          <w:color w:val="000000"/>
          <w:sz w:val="24"/>
          <w:szCs w:val="24"/>
          <w:shd w:val="clear" w:color="auto" w:fill="FFFFFF"/>
          <w:lang w:val="ru-RU" w:eastAsia="ru-RU"/>
        </w:rPr>
        <w:t xml:space="preserve">Վերաքննիչ դատարանը նշել է, որ չի հիմանվորվել, որ երեխային դուրս բերելը բխում է երեխայի լավագույն շահերից, իսկ ինչ վերաբերում է Դատարանի այն եզրահանգմանը, որ արժանահավատ չի մոր կողմից վերադառնալը ՀՀ </w:t>
      </w:r>
      <w:proofErr w:type="gramStart"/>
      <w:r w:rsidRPr="00785D0C">
        <w:rPr>
          <w:rFonts w:ascii="GHEA Grapalat" w:eastAsia="Times New Roman" w:hAnsi="GHEA Grapalat" w:cs="Times New Roman"/>
          <w:color w:val="000000"/>
          <w:sz w:val="24"/>
          <w:szCs w:val="24"/>
          <w:shd w:val="clear" w:color="auto" w:fill="FFFFFF"/>
          <w:lang w:val="ru-RU" w:eastAsia="ru-RU"/>
        </w:rPr>
        <w:t>և  երեխային</w:t>
      </w:r>
      <w:proofErr w:type="gramEnd"/>
      <w:r w:rsidRPr="00785D0C">
        <w:rPr>
          <w:rFonts w:ascii="GHEA Grapalat" w:eastAsia="Times New Roman" w:hAnsi="GHEA Grapalat" w:cs="Times New Roman"/>
          <w:color w:val="000000"/>
          <w:sz w:val="24"/>
          <w:szCs w:val="24"/>
          <w:shd w:val="clear" w:color="auto" w:fill="FFFFFF"/>
          <w:lang w:val="ru-RU" w:eastAsia="ru-RU"/>
        </w:rPr>
        <w:t xml:space="preserve"> ուղեկցելը ԱՄՆ և այդ հիմքով հայցը ենթակա է մերժման, ապա Վերաքննիչ դատարանը եզրակացրել է, որ դա չի կարող հայցի բավարարման հիմք լինել։ Վերաքննիչ դատարանը համաձայնվել է դատարանի այն հետևության հետ, որ մայրը ՀՀ վերադառնալու դեպքում աստիճանաբար կվերականգնի երեխաների հետ շփումը և իր ուղեկցությամբ երկրից դուրս գնալը հնարավոր կլինի հոր համաձայնությամբ։ </w:t>
      </w:r>
    </w:p>
    <w:p w:rsidR="00194169" w:rsidRDefault="00194169" w:rsidP="00194169">
      <w:pPr>
        <w:spacing w:after="0" w:line="240" w:lineRule="auto"/>
        <w:ind w:left="720" w:firstLine="720"/>
        <w:jc w:val="both"/>
        <w:rPr>
          <w:rFonts w:ascii="GHEA Grapalat" w:eastAsia="Times New Roman" w:hAnsi="GHEA Grapalat" w:cs="Times New Roman"/>
          <w:color w:val="000000"/>
          <w:sz w:val="24"/>
          <w:szCs w:val="24"/>
          <w:shd w:val="clear" w:color="auto" w:fill="FFFFFF"/>
          <w:lang w:val="ru-RU" w:eastAsia="ru-RU"/>
        </w:rPr>
      </w:pPr>
    </w:p>
    <w:p w:rsidR="00194169" w:rsidRDefault="00194169" w:rsidP="00194169">
      <w:pPr>
        <w:spacing w:after="0" w:line="240" w:lineRule="auto"/>
        <w:ind w:left="720" w:firstLine="720"/>
        <w:jc w:val="both"/>
        <w:rPr>
          <w:rFonts w:ascii="GHEA Grapalat" w:eastAsia="Times New Roman" w:hAnsi="GHEA Grapalat" w:cs="Times New Roman"/>
          <w:color w:val="000000"/>
          <w:sz w:val="24"/>
          <w:szCs w:val="24"/>
          <w:shd w:val="clear" w:color="auto" w:fill="FFFFFF"/>
          <w:lang w:val="ru-RU" w:eastAsia="ru-RU"/>
        </w:rPr>
      </w:pPr>
    </w:p>
    <w:p w:rsidR="00194169" w:rsidRPr="0005175C" w:rsidRDefault="00194169" w:rsidP="00194169">
      <w:pPr>
        <w:spacing w:after="0" w:line="240" w:lineRule="auto"/>
        <w:ind w:left="720" w:hanging="11"/>
        <w:jc w:val="both"/>
        <w:rPr>
          <w:rFonts w:ascii="GHEA Grapalat" w:hAnsi="GHEA Grapalat"/>
          <w:b/>
          <w:bCs/>
          <w:i/>
          <w:iCs/>
          <w:color w:val="000000"/>
          <w:lang w:val="ru-RU"/>
        </w:rPr>
      </w:pPr>
      <w:r>
        <w:rPr>
          <w:rFonts w:ascii="GHEA Grapalat" w:hAnsi="GHEA Grapalat"/>
          <w:b/>
          <w:bCs/>
          <w:i/>
          <w:iCs/>
          <w:color w:val="000000"/>
        </w:rPr>
        <w:t>Թիվ</w:t>
      </w:r>
      <w:r w:rsidRPr="0005175C">
        <w:rPr>
          <w:rFonts w:ascii="GHEA Grapalat" w:hAnsi="GHEA Grapalat"/>
          <w:b/>
          <w:bCs/>
          <w:i/>
          <w:iCs/>
          <w:color w:val="000000"/>
          <w:lang w:val="ru-RU"/>
        </w:rPr>
        <w:t xml:space="preserve"> </w:t>
      </w:r>
      <w:r>
        <w:rPr>
          <w:rFonts w:ascii="GHEA Grapalat" w:hAnsi="GHEA Grapalat"/>
          <w:b/>
          <w:bCs/>
          <w:i/>
          <w:iCs/>
          <w:color w:val="000000"/>
        </w:rPr>
        <w:t>ԵԴ</w:t>
      </w:r>
      <w:r w:rsidRPr="0005175C">
        <w:rPr>
          <w:rFonts w:ascii="GHEA Grapalat" w:hAnsi="GHEA Grapalat"/>
          <w:b/>
          <w:bCs/>
          <w:i/>
          <w:iCs/>
          <w:color w:val="000000"/>
          <w:lang w:val="ru-RU"/>
        </w:rPr>
        <w:t xml:space="preserve">/2143/02/18 </w:t>
      </w:r>
      <w:r>
        <w:rPr>
          <w:rFonts w:ascii="GHEA Grapalat" w:hAnsi="GHEA Grapalat"/>
          <w:b/>
          <w:bCs/>
          <w:i/>
          <w:iCs/>
          <w:color w:val="000000"/>
        </w:rPr>
        <w:t>քաղաքացիական</w:t>
      </w:r>
      <w:r w:rsidRPr="0005175C">
        <w:rPr>
          <w:rFonts w:ascii="GHEA Grapalat" w:hAnsi="GHEA Grapalat"/>
          <w:b/>
          <w:bCs/>
          <w:i/>
          <w:iCs/>
          <w:color w:val="000000"/>
          <w:lang w:val="ru-RU"/>
        </w:rPr>
        <w:t xml:space="preserve"> </w:t>
      </w:r>
      <w:r>
        <w:rPr>
          <w:rFonts w:ascii="GHEA Grapalat" w:hAnsi="GHEA Grapalat"/>
          <w:b/>
          <w:bCs/>
          <w:i/>
          <w:iCs/>
          <w:color w:val="000000"/>
        </w:rPr>
        <w:t>գործ</w:t>
      </w:r>
    </w:p>
    <w:p w:rsidR="00194169" w:rsidRPr="0005175C" w:rsidRDefault="00194169" w:rsidP="00194169">
      <w:pPr>
        <w:spacing w:after="0" w:line="240" w:lineRule="auto"/>
        <w:ind w:left="720" w:hanging="11"/>
        <w:jc w:val="both"/>
        <w:rPr>
          <w:rFonts w:ascii="GHEA Grapalat" w:hAnsi="GHEA Grapalat"/>
          <w:b/>
          <w:bCs/>
          <w:i/>
          <w:iCs/>
          <w:color w:val="000000"/>
          <w:lang w:val="ru-RU"/>
        </w:rPr>
      </w:pPr>
    </w:p>
    <w:p w:rsidR="00194169" w:rsidRPr="0005175C" w:rsidRDefault="00194169" w:rsidP="00194169">
      <w:pPr>
        <w:spacing w:after="0" w:line="240" w:lineRule="auto"/>
        <w:ind w:left="720" w:hanging="11"/>
        <w:jc w:val="both"/>
        <w:rPr>
          <w:rFonts w:ascii="Times New Roman" w:eastAsia="Times New Roman" w:hAnsi="Times New Roman" w:cs="Times New Roman"/>
          <w:sz w:val="24"/>
          <w:szCs w:val="24"/>
          <w:lang w:val="ru-RU" w:eastAsia="ru-RU"/>
        </w:rPr>
      </w:pPr>
      <w:r>
        <w:rPr>
          <w:rFonts w:ascii="GHEA Grapalat" w:hAnsi="GHEA Grapalat"/>
          <w:b/>
          <w:bCs/>
          <w:i/>
          <w:iCs/>
          <w:color w:val="000000"/>
        </w:rPr>
        <w:t>Սույն</w:t>
      </w:r>
      <w:r w:rsidRPr="0005175C">
        <w:rPr>
          <w:rFonts w:ascii="GHEA Grapalat" w:hAnsi="GHEA Grapalat"/>
          <w:b/>
          <w:bCs/>
          <w:i/>
          <w:iCs/>
          <w:color w:val="000000"/>
          <w:lang w:val="ru-RU"/>
        </w:rPr>
        <w:t xml:space="preserve"> </w:t>
      </w:r>
      <w:r>
        <w:rPr>
          <w:rFonts w:ascii="GHEA Grapalat" w:hAnsi="GHEA Grapalat"/>
          <w:b/>
          <w:bCs/>
          <w:i/>
          <w:iCs/>
          <w:color w:val="000000"/>
        </w:rPr>
        <w:t>քաղաքացիական</w:t>
      </w:r>
      <w:r w:rsidRPr="0005175C">
        <w:rPr>
          <w:rFonts w:ascii="GHEA Grapalat" w:hAnsi="GHEA Grapalat"/>
          <w:b/>
          <w:bCs/>
          <w:i/>
          <w:iCs/>
          <w:color w:val="000000"/>
          <w:lang w:val="ru-RU"/>
        </w:rPr>
        <w:t xml:space="preserve"> </w:t>
      </w:r>
      <w:r>
        <w:rPr>
          <w:rFonts w:ascii="GHEA Grapalat" w:hAnsi="GHEA Grapalat"/>
          <w:b/>
          <w:bCs/>
          <w:i/>
          <w:iCs/>
          <w:color w:val="000000"/>
        </w:rPr>
        <w:t>գործը</w:t>
      </w:r>
      <w:r w:rsidRPr="0005175C">
        <w:rPr>
          <w:rFonts w:ascii="GHEA Grapalat" w:hAnsi="GHEA Grapalat"/>
          <w:b/>
          <w:bCs/>
          <w:i/>
          <w:iCs/>
          <w:color w:val="000000"/>
          <w:lang w:val="ru-RU"/>
        </w:rPr>
        <w:t xml:space="preserve"> </w:t>
      </w:r>
      <w:r>
        <w:rPr>
          <w:rFonts w:ascii="GHEA Grapalat" w:hAnsi="GHEA Grapalat"/>
          <w:b/>
          <w:bCs/>
          <w:i/>
          <w:iCs/>
          <w:color w:val="000000"/>
        </w:rPr>
        <w:t>վերաբերում</w:t>
      </w:r>
      <w:r w:rsidRPr="0005175C">
        <w:rPr>
          <w:rFonts w:ascii="GHEA Grapalat" w:hAnsi="GHEA Grapalat"/>
          <w:b/>
          <w:bCs/>
          <w:i/>
          <w:iCs/>
          <w:color w:val="000000"/>
          <w:lang w:val="ru-RU"/>
        </w:rPr>
        <w:t xml:space="preserve"> </w:t>
      </w:r>
      <w:r>
        <w:rPr>
          <w:rFonts w:ascii="GHEA Grapalat" w:hAnsi="GHEA Grapalat"/>
          <w:b/>
          <w:bCs/>
          <w:i/>
          <w:iCs/>
          <w:color w:val="000000"/>
        </w:rPr>
        <w:t>է</w:t>
      </w:r>
      <w:r w:rsidRPr="0005175C">
        <w:rPr>
          <w:rFonts w:ascii="GHEA Grapalat" w:hAnsi="GHEA Grapalat"/>
          <w:b/>
          <w:bCs/>
          <w:i/>
          <w:iCs/>
          <w:color w:val="000000"/>
          <w:lang w:val="ru-RU"/>
        </w:rPr>
        <w:t xml:space="preserve"> </w:t>
      </w:r>
      <w:r>
        <w:rPr>
          <w:rFonts w:ascii="GHEA Grapalat" w:hAnsi="GHEA Grapalat"/>
          <w:b/>
          <w:bCs/>
          <w:i/>
          <w:iCs/>
          <w:color w:val="000000"/>
        </w:rPr>
        <w:t>չափահաս</w:t>
      </w:r>
      <w:r w:rsidRPr="0005175C">
        <w:rPr>
          <w:rFonts w:ascii="GHEA Grapalat" w:hAnsi="GHEA Grapalat"/>
          <w:b/>
          <w:bCs/>
          <w:i/>
          <w:iCs/>
          <w:color w:val="000000"/>
          <w:lang w:val="ru-RU"/>
        </w:rPr>
        <w:t xml:space="preserve"> </w:t>
      </w:r>
      <w:r>
        <w:rPr>
          <w:rFonts w:ascii="GHEA Grapalat" w:hAnsi="GHEA Grapalat"/>
          <w:b/>
          <w:bCs/>
          <w:i/>
          <w:iCs/>
          <w:color w:val="000000"/>
        </w:rPr>
        <w:t>զավակից</w:t>
      </w:r>
      <w:r w:rsidRPr="0005175C">
        <w:rPr>
          <w:rFonts w:ascii="GHEA Grapalat" w:hAnsi="GHEA Grapalat"/>
          <w:b/>
          <w:bCs/>
          <w:i/>
          <w:iCs/>
          <w:color w:val="000000"/>
          <w:lang w:val="ru-RU"/>
        </w:rPr>
        <w:t xml:space="preserve"> </w:t>
      </w:r>
      <w:r>
        <w:rPr>
          <w:rFonts w:ascii="GHEA Grapalat" w:hAnsi="GHEA Grapalat"/>
          <w:b/>
          <w:bCs/>
          <w:i/>
          <w:iCs/>
          <w:color w:val="000000"/>
        </w:rPr>
        <w:t>ծնողին</w:t>
      </w:r>
      <w:r w:rsidRPr="0005175C">
        <w:rPr>
          <w:rFonts w:ascii="GHEA Grapalat" w:hAnsi="GHEA Grapalat"/>
          <w:b/>
          <w:bCs/>
          <w:i/>
          <w:iCs/>
          <w:color w:val="000000"/>
          <w:lang w:val="ru-RU"/>
        </w:rPr>
        <w:t xml:space="preserve"> </w:t>
      </w:r>
      <w:r>
        <w:rPr>
          <w:rFonts w:ascii="GHEA Grapalat" w:hAnsi="GHEA Grapalat"/>
          <w:b/>
          <w:bCs/>
          <w:i/>
          <w:iCs/>
          <w:color w:val="000000"/>
        </w:rPr>
        <w:t>ալիմենտ</w:t>
      </w:r>
      <w:r w:rsidRPr="0005175C">
        <w:rPr>
          <w:rFonts w:ascii="GHEA Grapalat" w:hAnsi="GHEA Grapalat"/>
          <w:b/>
          <w:bCs/>
          <w:i/>
          <w:iCs/>
          <w:color w:val="000000"/>
          <w:lang w:val="ru-RU"/>
        </w:rPr>
        <w:t xml:space="preserve"> </w:t>
      </w:r>
      <w:r>
        <w:rPr>
          <w:rFonts w:ascii="GHEA Grapalat" w:hAnsi="GHEA Grapalat"/>
          <w:b/>
          <w:bCs/>
          <w:i/>
          <w:iCs/>
          <w:color w:val="000000"/>
        </w:rPr>
        <w:t>վճարելու</w:t>
      </w:r>
      <w:r w:rsidRPr="0005175C">
        <w:rPr>
          <w:rFonts w:ascii="GHEA Grapalat" w:hAnsi="GHEA Grapalat"/>
          <w:b/>
          <w:bCs/>
          <w:i/>
          <w:iCs/>
          <w:color w:val="000000"/>
          <w:lang w:val="ru-RU"/>
        </w:rPr>
        <w:t xml:space="preserve"> </w:t>
      </w:r>
      <w:r>
        <w:rPr>
          <w:rFonts w:ascii="GHEA Grapalat" w:hAnsi="GHEA Grapalat"/>
          <w:b/>
          <w:bCs/>
          <w:i/>
          <w:iCs/>
          <w:color w:val="000000"/>
        </w:rPr>
        <w:t>պարտականությանը։</w:t>
      </w:r>
    </w:p>
    <w:p w:rsidR="00194169" w:rsidRPr="0005175C" w:rsidRDefault="00194169" w:rsidP="00194169">
      <w:pPr>
        <w:pStyle w:val="NormalWeb"/>
        <w:spacing w:before="0" w:beforeAutospacing="0" w:after="0" w:afterAutospacing="0"/>
        <w:ind w:left="720"/>
        <w:jc w:val="both"/>
      </w:pPr>
      <w:r>
        <w:rPr>
          <w:rFonts w:ascii="GHEA Grapalat" w:hAnsi="GHEA Grapalat"/>
          <w:b/>
          <w:bCs/>
          <w:i/>
          <w:iCs/>
          <w:color w:val="000000"/>
        </w:rPr>
        <w:lastRenderedPageBreak/>
        <w:t>Դատարանը</w:t>
      </w:r>
      <w:r w:rsidRPr="0005175C">
        <w:rPr>
          <w:rFonts w:ascii="GHEA Grapalat" w:hAnsi="GHEA Grapalat"/>
          <w:b/>
          <w:bCs/>
          <w:i/>
          <w:iCs/>
          <w:color w:val="000000"/>
        </w:rPr>
        <w:t xml:space="preserve"> </w:t>
      </w:r>
      <w:r>
        <w:rPr>
          <w:rFonts w:ascii="GHEA Grapalat" w:hAnsi="GHEA Grapalat"/>
          <w:b/>
          <w:bCs/>
          <w:i/>
          <w:iCs/>
          <w:color w:val="000000"/>
        </w:rPr>
        <w:t>հայցադիմումը</w:t>
      </w:r>
      <w:r w:rsidRPr="0005175C">
        <w:rPr>
          <w:rFonts w:ascii="GHEA Grapalat" w:hAnsi="GHEA Grapalat"/>
          <w:b/>
          <w:bCs/>
          <w:i/>
          <w:iCs/>
          <w:color w:val="000000"/>
        </w:rPr>
        <w:t xml:space="preserve"> </w:t>
      </w:r>
      <w:r>
        <w:rPr>
          <w:rFonts w:ascii="GHEA Grapalat" w:hAnsi="GHEA Grapalat"/>
          <w:b/>
          <w:bCs/>
          <w:i/>
          <w:iCs/>
          <w:color w:val="000000"/>
        </w:rPr>
        <w:t>մասնակի</w:t>
      </w:r>
      <w:r w:rsidRPr="0005175C">
        <w:rPr>
          <w:rFonts w:ascii="GHEA Grapalat" w:hAnsi="GHEA Grapalat"/>
          <w:b/>
          <w:bCs/>
          <w:i/>
          <w:iCs/>
          <w:color w:val="000000"/>
        </w:rPr>
        <w:t xml:space="preserve"> </w:t>
      </w:r>
      <w:r>
        <w:rPr>
          <w:rFonts w:ascii="GHEA Grapalat" w:hAnsi="GHEA Grapalat"/>
          <w:b/>
          <w:bCs/>
          <w:i/>
          <w:iCs/>
          <w:color w:val="000000"/>
        </w:rPr>
        <w:t>բավարարել</w:t>
      </w:r>
      <w:r w:rsidRPr="0005175C">
        <w:rPr>
          <w:rFonts w:ascii="GHEA Grapalat" w:hAnsi="GHEA Grapalat"/>
          <w:b/>
          <w:bCs/>
          <w:i/>
          <w:iCs/>
          <w:color w:val="000000"/>
        </w:rPr>
        <w:t xml:space="preserve"> </w:t>
      </w:r>
      <w:r>
        <w:rPr>
          <w:rFonts w:ascii="GHEA Grapalat" w:hAnsi="GHEA Grapalat"/>
          <w:b/>
          <w:bCs/>
          <w:i/>
          <w:iCs/>
          <w:color w:val="000000"/>
        </w:rPr>
        <w:t>է։</w:t>
      </w:r>
    </w:p>
    <w:p w:rsidR="00194169" w:rsidRPr="0005175C" w:rsidRDefault="00194169" w:rsidP="00194169">
      <w:pPr>
        <w:pStyle w:val="NormalWeb"/>
        <w:spacing w:before="0" w:beforeAutospacing="0" w:after="0" w:afterAutospacing="0"/>
        <w:ind w:left="720"/>
        <w:jc w:val="both"/>
      </w:pPr>
      <w:r>
        <w:rPr>
          <w:rFonts w:ascii="GHEA Grapalat" w:hAnsi="GHEA Grapalat"/>
          <w:b/>
          <w:bCs/>
          <w:i/>
          <w:iCs/>
          <w:color w:val="000000"/>
        </w:rPr>
        <w:t>Առաջին</w:t>
      </w:r>
      <w:r w:rsidRPr="0005175C">
        <w:rPr>
          <w:rFonts w:ascii="GHEA Grapalat" w:hAnsi="GHEA Grapalat"/>
          <w:b/>
          <w:bCs/>
          <w:i/>
          <w:iCs/>
          <w:color w:val="000000"/>
        </w:rPr>
        <w:t xml:space="preserve"> </w:t>
      </w:r>
      <w:r>
        <w:rPr>
          <w:rFonts w:ascii="GHEA Grapalat" w:hAnsi="GHEA Grapalat"/>
          <w:b/>
          <w:bCs/>
          <w:i/>
          <w:iCs/>
          <w:color w:val="000000"/>
        </w:rPr>
        <w:t>ատյանի</w:t>
      </w:r>
      <w:r w:rsidRPr="0005175C">
        <w:rPr>
          <w:rFonts w:ascii="GHEA Grapalat" w:hAnsi="GHEA Grapalat"/>
          <w:b/>
          <w:bCs/>
          <w:i/>
          <w:iCs/>
          <w:color w:val="000000"/>
        </w:rPr>
        <w:t xml:space="preserve"> </w:t>
      </w:r>
      <w:r>
        <w:rPr>
          <w:rFonts w:ascii="GHEA Grapalat" w:hAnsi="GHEA Grapalat"/>
          <w:b/>
          <w:bCs/>
          <w:i/>
          <w:iCs/>
          <w:color w:val="000000"/>
        </w:rPr>
        <w:t>դատարանի</w:t>
      </w:r>
      <w:r w:rsidRPr="0005175C">
        <w:rPr>
          <w:rFonts w:ascii="GHEA Grapalat" w:hAnsi="GHEA Grapalat"/>
          <w:b/>
          <w:bCs/>
          <w:i/>
          <w:iCs/>
          <w:color w:val="000000"/>
        </w:rPr>
        <w:t xml:space="preserve"> </w:t>
      </w:r>
      <w:r>
        <w:rPr>
          <w:rFonts w:ascii="GHEA Grapalat" w:hAnsi="GHEA Grapalat"/>
          <w:b/>
          <w:bCs/>
          <w:i/>
          <w:iCs/>
          <w:color w:val="000000"/>
        </w:rPr>
        <w:t>պատճառաբանությունները</w:t>
      </w:r>
      <w:r w:rsidRPr="0005175C">
        <w:rPr>
          <w:rFonts w:ascii="GHEA Grapalat" w:hAnsi="GHEA Grapalat"/>
          <w:b/>
          <w:bCs/>
          <w:i/>
          <w:iCs/>
          <w:color w:val="000000"/>
        </w:rPr>
        <w:t xml:space="preserve"> </w:t>
      </w:r>
      <w:r>
        <w:rPr>
          <w:rFonts w:ascii="GHEA Grapalat" w:hAnsi="GHEA Grapalat"/>
          <w:b/>
          <w:bCs/>
          <w:i/>
          <w:iCs/>
          <w:color w:val="000000"/>
        </w:rPr>
        <w:t>և</w:t>
      </w:r>
      <w:r w:rsidRPr="0005175C">
        <w:rPr>
          <w:rFonts w:ascii="GHEA Grapalat" w:hAnsi="GHEA Grapalat"/>
          <w:b/>
          <w:bCs/>
          <w:i/>
          <w:iCs/>
          <w:color w:val="000000"/>
        </w:rPr>
        <w:t xml:space="preserve"> </w:t>
      </w:r>
      <w:r>
        <w:rPr>
          <w:rFonts w:ascii="GHEA Grapalat" w:hAnsi="GHEA Grapalat"/>
          <w:b/>
          <w:bCs/>
          <w:i/>
          <w:iCs/>
          <w:color w:val="000000"/>
        </w:rPr>
        <w:t>եզրահանգումները։</w:t>
      </w:r>
    </w:p>
    <w:p w:rsidR="00194169" w:rsidRPr="00194169" w:rsidRDefault="00194169" w:rsidP="00194169">
      <w:pPr>
        <w:pStyle w:val="NormalWeb"/>
        <w:spacing w:before="0" w:beforeAutospacing="0" w:after="0" w:afterAutospacing="0"/>
        <w:ind w:left="720" w:firstLine="720"/>
        <w:jc w:val="both"/>
      </w:pPr>
      <w:r>
        <w:rPr>
          <w:rFonts w:ascii="GHEA Grapalat" w:hAnsi="GHEA Grapalat"/>
          <w:color w:val="000000"/>
        </w:rPr>
        <w:t>Դատարանը</w:t>
      </w:r>
      <w:r w:rsidRPr="00194169">
        <w:rPr>
          <w:rFonts w:ascii="GHEA Grapalat" w:hAnsi="GHEA Grapalat"/>
          <w:color w:val="000000"/>
        </w:rPr>
        <w:t xml:space="preserve"> </w:t>
      </w:r>
      <w:r>
        <w:rPr>
          <w:rFonts w:ascii="GHEA Grapalat" w:hAnsi="GHEA Grapalat"/>
          <w:color w:val="000000"/>
        </w:rPr>
        <w:t>հաստատված</w:t>
      </w:r>
      <w:r w:rsidRPr="00194169">
        <w:rPr>
          <w:rFonts w:ascii="GHEA Grapalat" w:hAnsi="GHEA Grapalat"/>
          <w:color w:val="000000"/>
        </w:rPr>
        <w:t xml:space="preserve"> </w:t>
      </w:r>
      <w:r>
        <w:rPr>
          <w:rFonts w:ascii="GHEA Grapalat" w:hAnsi="GHEA Grapalat"/>
          <w:color w:val="000000"/>
        </w:rPr>
        <w:t>է</w:t>
      </w:r>
      <w:r w:rsidRPr="00194169">
        <w:rPr>
          <w:rFonts w:ascii="GHEA Grapalat" w:hAnsi="GHEA Grapalat"/>
          <w:color w:val="000000"/>
        </w:rPr>
        <w:t xml:space="preserve"> </w:t>
      </w:r>
      <w:r>
        <w:rPr>
          <w:rFonts w:ascii="GHEA Grapalat" w:hAnsi="GHEA Grapalat"/>
          <w:color w:val="000000"/>
        </w:rPr>
        <w:t>համարել</w:t>
      </w:r>
      <w:r w:rsidRPr="00194169">
        <w:rPr>
          <w:rFonts w:ascii="GHEA Grapalat" w:hAnsi="GHEA Grapalat"/>
          <w:color w:val="000000"/>
        </w:rPr>
        <w:t xml:space="preserve">, </w:t>
      </w:r>
      <w:r>
        <w:rPr>
          <w:rFonts w:ascii="GHEA Grapalat" w:hAnsi="GHEA Grapalat"/>
          <w:color w:val="000000"/>
        </w:rPr>
        <w:t>որ</w:t>
      </w:r>
      <w:r w:rsidRPr="00194169">
        <w:rPr>
          <w:rFonts w:ascii="GHEA Grapalat" w:hAnsi="GHEA Grapalat"/>
          <w:color w:val="000000"/>
        </w:rPr>
        <w:t xml:space="preserve"> </w:t>
      </w:r>
      <w:r>
        <w:rPr>
          <w:rFonts w:ascii="GHEA Grapalat" w:hAnsi="GHEA Grapalat"/>
          <w:color w:val="000000"/>
        </w:rPr>
        <w:t>հայցվոր</w:t>
      </w:r>
      <w:r w:rsidRPr="00194169">
        <w:rPr>
          <w:rFonts w:ascii="GHEA Grapalat" w:hAnsi="GHEA Grapalat"/>
          <w:color w:val="000000"/>
        </w:rPr>
        <w:t xml:space="preserve"> </w:t>
      </w:r>
      <w:r>
        <w:rPr>
          <w:rFonts w:ascii="GHEA Grapalat" w:hAnsi="GHEA Grapalat"/>
          <w:color w:val="000000"/>
        </w:rPr>
        <w:t>Արմեն</w:t>
      </w:r>
      <w:r w:rsidRPr="00194169">
        <w:rPr>
          <w:rFonts w:ascii="GHEA Grapalat" w:hAnsi="GHEA Grapalat"/>
          <w:color w:val="000000"/>
        </w:rPr>
        <w:t xml:space="preserve"> </w:t>
      </w:r>
      <w:r>
        <w:rPr>
          <w:rFonts w:ascii="GHEA Grapalat" w:hAnsi="GHEA Grapalat"/>
          <w:color w:val="000000"/>
        </w:rPr>
        <w:t>Սարոյանը</w:t>
      </w:r>
      <w:r w:rsidRPr="00194169">
        <w:rPr>
          <w:rFonts w:ascii="GHEA Grapalat" w:hAnsi="GHEA Grapalat"/>
          <w:color w:val="000000"/>
        </w:rPr>
        <w:t xml:space="preserve"> </w:t>
      </w:r>
      <w:r>
        <w:rPr>
          <w:rFonts w:ascii="GHEA Grapalat" w:hAnsi="GHEA Grapalat"/>
          <w:color w:val="000000"/>
        </w:rPr>
        <w:t>անաշխատունակ</w:t>
      </w:r>
      <w:r w:rsidRPr="00194169">
        <w:rPr>
          <w:rFonts w:ascii="GHEA Grapalat" w:hAnsi="GHEA Grapalat"/>
          <w:color w:val="000000"/>
        </w:rPr>
        <w:t xml:space="preserve"> </w:t>
      </w:r>
      <w:r>
        <w:rPr>
          <w:rFonts w:ascii="GHEA Grapalat" w:hAnsi="GHEA Grapalat"/>
          <w:color w:val="000000"/>
        </w:rPr>
        <w:t>է</w:t>
      </w:r>
      <w:r w:rsidRPr="00194169">
        <w:rPr>
          <w:rFonts w:ascii="GHEA Grapalat" w:hAnsi="GHEA Grapalat"/>
          <w:color w:val="000000"/>
        </w:rPr>
        <w:t xml:space="preserve"> </w:t>
      </w:r>
      <w:r>
        <w:rPr>
          <w:rFonts w:ascii="GHEA Grapalat" w:hAnsi="GHEA Grapalat"/>
          <w:color w:val="000000"/>
        </w:rPr>
        <w:t>և</w:t>
      </w:r>
      <w:r w:rsidRPr="00194169">
        <w:rPr>
          <w:rFonts w:ascii="GHEA Grapalat" w:hAnsi="GHEA Grapalat"/>
          <w:color w:val="000000"/>
        </w:rPr>
        <w:t xml:space="preserve"> </w:t>
      </w:r>
      <w:r>
        <w:rPr>
          <w:rFonts w:ascii="GHEA Grapalat" w:hAnsi="GHEA Grapalat"/>
          <w:color w:val="000000"/>
        </w:rPr>
        <w:t>Արմեն</w:t>
      </w:r>
      <w:r w:rsidRPr="00194169">
        <w:rPr>
          <w:rFonts w:ascii="GHEA Grapalat" w:hAnsi="GHEA Grapalat"/>
          <w:color w:val="000000"/>
        </w:rPr>
        <w:t xml:space="preserve"> </w:t>
      </w:r>
      <w:r>
        <w:rPr>
          <w:rFonts w:ascii="GHEA Grapalat" w:hAnsi="GHEA Grapalat"/>
          <w:color w:val="000000"/>
        </w:rPr>
        <w:t>և</w:t>
      </w:r>
      <w:r w:rsidRPr="00194169">
        <w:rPr>
          <w:rFonts w:ascii="GHEA Grapalat" w:hAnsi="GHEA Grapalat"/>
          <w:color w:val="000000"/>
        </w:rPr>
        <w:t xml:space="preserve"> </w:t>
      </w:r>
      <w:r>
        <w:rPr>
          <w:rFonts w:ascii="GHEA Grapalat" w:hAnsi="GHEA Grapalat"/>
          <w:color w:val="000000"/>
        </w:rPr>
        <w:t>Տիգրան</w:t>
      </w:r>
      <w:r w:rsidRPr="00194169">
        <w:rPr>
          <w:rFonts w:ascii="GHEA Grapalat" w:hAnsi="GHEA Grapalat"/>
          <w:color w:val="000000"/>
        </w:rPr>
        <w:t xml:space="preserve"> </w:t>
      </w:r>
      <w:r>
        <w:rPr>
          <w:rFonts w:ascii="GHEA Grapalat" w:hAnsi="GHEA Grapalat"/>
          <w:color w:val="000000"/>
        </w:rPr>
        <w:t>Սարոյանները</w:t>
      </w:r>
      <w:r w:rsidRPr="00194169">
        <w:rPr>
          <w:rFonts w:ascii="GHEA Grapalat" w:hAnsi="GHEA Grapalat"/>
          <w:color w:val="000000"/>
        </w:rPr>
        <w:t xml:space="preserve"> </w:t>
      </w:r>
      <w:r>
        <w:rPr>
          <w:rFonts w:ascii="GHEA Grapalat" w:hAnsi="GHEA Grapalat"/>
          <w:color w:val="000000"/>
        </w:rPr>
        <w:t>համարվում</w:t>
      </w:r>
      <w:r w:rsidRPr="00194169">
        <w:rPr>
          <w:rFonts w:ascii="GHEA Grapalat" w:hAnsi="GHEA Grapalat"/>
          <w:color w:val="000000"/>
        </w:rPr>
        <w:t xml:space="preserve"> </w:t>
      </w:r>
      <w:r>
        <w:rPr>
          <w:rFonts w:ascii="GHEA Grapalat" w:hAnsi="GHEA Grapalat"/>
          <w:color w:val="000000"/>
        </w:rPr>
        <w:t>են</w:t>
      </w:r>
      <w:r w:rsidRPr="00194169">
        <w:rPr>
          <w:rFonts w:ascii="GHEA Grapalat" w:hAnsi="GHEA Grapalat"/>
          <w:color w:val="000000"/>
        </w:rPr>
        <w:t xml:space="preserve"> </w:t>
      </w:r>
      <w:r>
        <w:rPr>
          <w:rFonts w:ascii="GHEA Grapalat" w:hAnsi="GHEA Grapalat"/>
          <w:color w:val="000000"/>
        </w:rPr>
        <w:t>հայր</w:t>
      </w:r>
      <w:r w:rsidRPr="00194169">
        <w:rPr>
          <w:rFonts w:ascii="GHEA Grapalat" w:hAnsi="GHEA Grapalat"/>
          <w:color w:val="000000"/>
        </w:rPr>
        <w:t xml:space="preserve"> </w:t>
      </w:r>
      <w:r>
        <w:rPr>
          <w:rFonts w:ascii="GHEA Grapalat" w:hAnsi="GHEA Grapalat"/>
          <w:color w:val="000000"/>
        </w:rPr>
        <w:t>և</w:t>
      </w:r>
      <w:r w:rsidRPr="00194169">
        <w:rPr>
          <w:rFonts w:ascii="GHEA Grapalat" w:hAnsi="GHEA Grapalat"/>
          <w:color w:val="000000"/>
        </w:rPr>
        <w:t xml:space="preserve"> </w:t>
      </w:r>
      <w:r>
        <w:rPr>
          <w:rFonts w:ascii="GHEA Grapalat" w:hAnsi="GHEA Grapalat"/>
          <w:color w:val="000000"/>
        </w:rPr>
        <w:t>որդի։</w:t>
      </w:r>
    </w:p>
    <w:p w:rsidR="00194169" w:rsidRPr="00194169" w:rsidRDefault="00194169" w:rsidP="00194169">
      <w:pPr>
        <w:pStyle w:val="NormalWeb"/>
        <w:spacing w:before="0" w:beforeAutospacing="0" w:after="0" w:afterAutospacing="0"/>
        <w:ind w:left="720"/>
        <w:jc w:val="both"/>
      </w:pPr>
    </w:p>
    <w:p w:rsidR="00194169" w:rsidRPr="00194169" w:rsidRDefault="00194169" w:rsidP="00194169">
      <w:pPr>
        <w:pStyle w:val="NormalWeb"/>
        <w:spacing w:before="0" w:beforeAutospacing="0" w:after="0" w:afterAutospacing="0"/>
        <w:ind w:left="720" w:firstLine="720"/>
        <w:jc w:val="both"/>
      </w:pPr>
      <w:proofErr w:type="gramStart"/>
      <w:r>
        <w:rPr>
          <w:rFonts w:ascii="GHEA Grapalat" w:hAnsi="GHEA Grapalat"/>
          <w:color w:val="000000"/>
        </w:rPr>
        <w:t>Անդրադառնալով</w:t>
      </w:r>
      <w:r w:rsidRPr="00194169">
        <w:rPr>
          <w:rFonts w:ascii="GHEA Grapalat" w:hAnsi="GHEA Grapalat"/>
          <w:color w:val="000000"/>
          <w:lang w:val="en-US"/>
        </w:rPr>
        <w:t> </w:t>
      </w:r>
      <w:r w:rsidRPr="00194169">
        <w:rPr>
          <w:rFonts w:ascii="GHEA Grapalat" w:hAnsi="GHEA Grapalat"/>
          <w:color w:val="000000"/>
        </w:rPr>
        <w:t xml:space="preserve"> </w:t>
      </w:r>
      <w:r>
        <w:rPr>
          <w:rFonts w:ascii="GHEA Grapalat" w:hAnsi="GHEA Grapalat"/>
          <w:color w:val="000000"/>
        </w:rPr>
        <w:t>Տիգրան</w:t>
      </w:r>
      <w:proofErr w:type="gramEnd"/>
      <w:r w:rsidRPr="00194169">
        <w:rPr>
          <w:rFonts w:ascii="GHEA Grapalat" w:hAnsi="GHEA Grapalat"/>
          <w:color w:val="000000"/>
        </w:rPr>
        <w:t xml:space="preserve"> </w:t>
      </w:r>
      <w:r>
        <w:rPr>
          <w:rFonts w:ascii="GHEA Grapalat" w:hAnsi="GHEA Grapalat"/>
          <w:color w:val="000000"/>
        </w:rPr>
        <w:t>Սարոյանի</w:t>
      </w:r>
      <w:r w:rsidRPr="00194169">
        <w:rPr>
          <w:rFonts w:ascii="GHEA Grapalat" w:hAnsi="GHEA Grapalat"/>
          <w:color w:val="000000"/>
        </w:rPr>
        <w:t xml:space="preserve"> </w:t>
      </w:r>
      <w:r>
        <w:rPr>
          <w:rFonts w:ascii="GHEA Grapalat" w:hAnsi="GHEA Grapalat"/>
          <w:color w:val="000000"/>
        </w:rPr>
        <w:t>գործազուրկ</w:t>
      </w:r>
      <w:r w:rsidRPr="00194169">
        <w:rPr>
          <w:rFonts w:ascii="GHEA Grapalat" w:hAnsi="GHEA Grapalat"/>
          <w:color w:val="000000"/>
        </w:rPr>
        <w:t xml:space="preserve"> </w:t>
      </w:r>
      <w:r>
        <w:rPr>
          <w:rFonts w:ascii="GHEA Grapalat" w:hAnsi="GHEA Grapalat"/>
          <w:color w:val="000000"/>
        </w:rPr>
        <w:t>լինելուն</w:t>
      </w:r>
      <w:r w:rsidRPr="00194169">
        <w:rPr>
          <w:rFonts w:ascii="GHEA Grapalat" w:hAnsi="GHEA Grapalat"/>
          <w:color w:val="000000"/>
        </w:rPr>
        <w:t xml:space="preserve">, </w:t>
      </w:r>
      <w:r>
        <w:rPr>
          <w:rFonts w:ascii="GHEA Grapalat" w:hAnsi="GHEA Grapalat"/>
          <w:color w:val="000000"/>
        </w:rPr>
        <w:t>ապա</w:t>
      </w:r>
      <w:r w:rsidRPr="00194169">
        <w:rPr>
          <w:rFonts w:ascii="GHEA Grapalat" w:hAnsi="GHEA Grapalat"/>
          <w:color w:val="000000"/>
        </w:rPr>
        <w:t xml:space="preserve"> </w:t>
      </w:r>
      <w:r>
        <w:rPr>
          <w:rFonts w:ascii="GHEA Grapalat" w:hAnsi="GHEA Grapalat"/>
          <w:color w:val="000000"/>
        </w:rPr>
        <w:t>Դատարանը</w:t>
      </w:r>
      <w:r w:rsidRPr="00194169">
        <w:rPr>
          <w:rFonts w:ascii="GHEA Grapalat" w:hAnsi="GHEA Grapalat"/>
          <w:color w:val="000000"/>
        </w:rPr>
        <w:t xml:space="preserve"> </w:t>
      </w:r>
      <w:r>
        <w:rPr>
          <w:rFonts w:ascii="GHEA Grapalat" w:hAnsi="GHEA Grapalat"/>
          <w:color w:val="000000"/>
        </w:rPr>
        <w:t>գտել</w:t>
      </w:r>
      <w:r w:rsidRPr="00194169">
        <w:rPr>
          <w:rFonts w:ascii="GHEA Grapalat" w:hAnsi="GHEA Grapalat"/>
          <w:color w:val="000000"/>
        </w:rPr>
        <w:t xml:space="preserve"> </w:t>
      </w:r>
      <w:r>
        <w:rPr>
          <w:rFonts w:ascii="GHEA Grapalat" w:hAnsi="GHEA Grapalat"/>
          <w:color w:val="000000"/>
        </w:rPr>
        <w:t>է</w:t>
      </w:r>
      <w:r w:rsidRPr="00194169">
        <w:rPr>
          <w:rFonts w:ascii="GHEA Grapalat" w:hAnsi="GHEA Grapalat"/>
          <w:color w:val="000000"/>
        </w:rPr>
        <w:t xml:space="preserve">, </w:t>
      </w:r>
      <w:r>
        <w:rPr>
          <w:rFonts w:ascii="GHEA Grapalat" w:hAnsi="GHEA Grapalat"/>
          <w:color w:val="000000"/>
        </w:rPr>
        <w:t>որ</w:t>
      </w:r>
      <w:r w:rsidRPr="00194169">
        <w:rPr>
          <w:rFonts w:ascii="GHEA Grapalat" w:hAnsi="GHEA Grapalat"/>
          <w:color w:val="000000"/>
        </w:rPr>
        <w:t xml:space="preserve"> </w:t>
      </w:r>
      <w:r>
        <w:rPr>
          <w:rFonts w:ascii="GHEA Grapalat" w:hAnsi="GHEA Grapalat"/>
          <w:color w:val="000000"/>
        </w:rPr>
        <w:t>ըստ</w:t>
      </w:r>
      <w:r w:rsidRPr="00194169">
        <w:rPr>
          <w:rFonts w:ascii="GHEA Grapalat" w:hAnsi="GHEA Grapalat"/>
          <w:color w:val="000000"/>
        </w:rPr>
        <w:t xml:space="preserve"> </w:t>
      </w:r>
      <w:r>
        <w:rPr>
          <w:rFonts w:ascii="GHEA Grapalat" w:hAnsi="GHEA Grapalat"/>
          <w:color w:val="000000"/>
        </w:rPr>
        <w:t>ներկայացված</w:t>
      </w:r>
      <w:r w:rsidRPr="00194169">
        <w:rPr>
          <w:rFonts w:ascii="GHEA Grapalat" w:hAnsi="GHEA Grapalat"/>
          <w:color w:val="000000"/>
        </w:rPr>
        <w:t xml:space="preserve"> </w:t>
      </w:r>
      <w:r>
        <w:rPr>
          <w:rFonts w:ascii="GHEA Grapalat" w:hAnsi="GHEA Grapalat"/>
          <w:color w:val="000000"/>
        </w:rPr>
        <w:t>տեղեկանքի՝</w:t>
      </w:r>
      <w:r w:rsidRPr="00194169">
        <w:rPr>
          <w:rFonts w:ascii="GHEA Grapalat" w:hAnsi="GHEA Grapalat"/>
          <w:color w:val="000000"/>
        </w:rPr>
        <w:t xml:space="preserve"> </w:t>
      </w:r>
      <w:r>
        <w:rPr>
          <w:rFonts w:ascii="GHEA Grapalat" w:hAnsi="GHEA Grapalat"/>
          <w:color w:val="000000"/>
        </w:rPr>
        <w:t>Տիգրան</w:t>
      </w:r>
      <w:r w:rsidRPr="00194169">
        <w:rPr>
          <w:rFonts w:ascii="GHEA Grapalat" w:hAnsi="GHEA Grapalat"/>
          <w:color w:val="000000"/>
        </w:rPr>
        <w:t xml:space="preserve"> </w:t>
      </w:r>
      <w:r>
        <w:rPr>
          <w:rFonts w:ascii="GHEA Grapalat" w:hAnsi="GHEA Grapalat"/>
          <w:color w:val="000000"/>
        </w:rPr>
        <w:t>Սարոյանը</w:t>
      </w:r>
      <w:r w:rsidRPr="00194169">
        <w:rPr>
          <w:rFonts w:ascii="GHEA Grapalat" w:hAnsi="GHEA Grapalat"/>
          <w:color w:val="000000"/>
        </w:rPr>
        <w:t xml:space="preserve"> </w:t>
      </w:r>
      <w:r>
        <w:rPr>
          <w:rFonts w:ascii="GHEA Grapalat" w:hAnsi="GHEA Grapalat"/>
          <w:color w:val="000000"/>
        </w:rPr>
        <w:t>գործազուրկ</w:t>
      </w:r>
      <w:r w:rsidRPr="00194169">
        <w:rPr>
          <w:rFonts w:ascii="GHEA Grapalat" w:hAnsi="GHEA Grapalat"/>
          <w:color w:val="000000"/>
        </w:rPr>
        <w:t xml:space="preserve"> </w:t>
      </w:r>
      <w:r>
        <w:rPr>
          <w:rFonts w:ascii="GHEA Grapalat" w:hAnsi="GHEA Grapalat"/>
          <w:color w:val="000000"/>
        </w:rPr>
        <w:t>է</w:t>
      </w:r>
      <w:r w:rsidRPr="00194169">
        <w:rPr>
          <w:rFonts w:ascii="GHEA Grapalat" w:hAnsi="GHEA Grapalat"/>
          <w:color w:val="000000"/>
        </w:rPr>
        <w:t xml:space="preserve"> </w:t>
      </w:r>
      <w:r>
        <w:rPr>
          <w:rFonts w:ascii="GHEA Grapalat" w:hAnsi="GHEA Grapalat"/>
          <w:color w:val="000000"/>
        </w:rPr>
        <w:t>ճանաչվել</w:t>
      </w:r>
      <w:r w:rsidRPr="00194169">
        <w:rPr>
          <w:rFonts w:ascii="GHEA Grapalat" w:hAnsi="GHEA Grapalat"/>
          <w:color w:val="000000"/>
        </w:rPr>
        <w:t xml:space="preserve"> </w:t>
      </w:r>
      <w:r>
        <w:rPr>
          <w:rFonts w:ascii="GHEA Grapalat" w:hAnsi="GHEA Grapalat"/>
          <w:color w:val="000000"/>
        </w:rPr>
        <w:t>հայցադիմումը</w:t>
      </w:r>
      <w:r w:rsidRPr="00194169">
        <w:rPr>
          <w:rFonts w:ascii="GHEA Grapalat" w:hAnsi="GHEA Grapalat"/>
          <w:color w:val="000000"/>
        </w:rPr>
        <w:t xml:space="preserve"> </w:t>
      </w:r>
      <w:r>
        <w:rPr>
          <w:rFonts w:ascii="GHEA Grapalat" w:hAnsi="GHEA Grapalat"/>
          <w:color w:val="000000"/>
        </w:rPr>
        <w:t>ներկայացնելուց</w:t>
      </w:r>
      <w:r w:rsidRPr="00194169">
        <w:rPr>
          <w:rFonts w:ascii="GHEA Grapalat" w:hAnsi="GHEA Grapalat"/>
          <w:color w:val="000000"/>
        </w:rPr>
        <w:t xml:space="preserve"> </w:t>
      </w:r>
      <w:r>
        <w:rPr>
          <w:rFonts w:ascii="GHEA Grapalat" w:hAnsi="GHEA Grapalat"/>
          <w:color w:val="000000"/>
        </w:rPr>
        <w:t>հետո</w:t>
      </w:r>
      <w:r w:rsidRPr="00194169">
        <w:rPr>
          <w:rFonts w:ascii="GHEA Grapalat" w:hAnsi="GHEA Grapalat"/>
          <w:color w:val="000000"/>
        </w:rPr>
        <w:t xml:space="preserve">, </w:t>
      </w:r>
      <w:r>
        <w:rPr>
          <w:rFonts w:ascii="GHEA Grapalat" w:hAnsi="GHEA Grapalat"/>
          <w:color w:val="000000"/>
        </w:rPr>
        <w:t>որը</w:t>
      </w:r>
      <w:r w:rsidRPr="00194169">
        <w:rPr>
          <w:rFonts w:ascii="GHEA Grapalat" w:hAnsi="GHEA Grapalat"/>
          <w:color w:val="000000"/>
        </w:rPr>
        <w:t xml:space="preserve"> </w:t>
      </w:r>
      <w:r>
        <w:rPr>
          <w:rFonts w:ascii="GHEA Grapalat" w:hAnsi="GHEA Grapalat"/>
          <w:color w:val="000000"/>
        </w:rPr>
        <w:t>դատարանի</w:t>
      </w:r>
      <w:r w:rsidRPr="00194169">
        <w:rPr>
          <w:rFonts w:ascii="GHEA Grapalat" w:hAnsi="GHEA Grapalat"/>
          <w:color w:val="000000"/>
        </w:rPr>
        <w:t xml:space="preserve"> </w:t>
      </w:r>
      <w:r>
        <w:rPr>
          <w:rFonts w:ascii="GHEA Grapalat" w:hAnsi="GHEA Grapalat"/>
          <w:color w:val="000000"/>
        </w:rPr>
        <w:t>կողմից</w:t>
      </w:r>
      <w:r w:rsidRPr="00194169">
        <w:rPr>
          <w:rFonts w:ascii="GHEA Grapalat" w:hAnsi="GHEA Grapalat"/>
          <w:color w:val="000000"/>
        </w:rPr>
        <w:t xml:space="preserve"> </w:t>
      </w:r>
      <w:r>
        <w:rPr>
          <w:rFonts w:ascii="GHEA Grapalat" w:hAnsi="GHEA Grapalat"/>
          <w:color w:val="000000"/>
        </w:rPr>
        <w:t>գնահատվել</w:t>
      </w:r>
      <w:r w:rsidRPr="00194169">
        <w:rPr>
          <w:rFonts w:ascii="GHEA Grapalat" w:hAnsi="GHEA Grapalat"/>
          <w:color w:val="000000"/>
        </w:rPr>
        <w:t xml:space="preserve"> </w:t>
      </w:r>
      <w:r>
        <w:rPr>
          <w:rFonts w:ascii="GHEA Grapalat" w:hAnsi="GHEA Grapalat"/>
          <w:color w:val="000000"/>
        </w:rPr>
        <w:t>է</w:t>
      </w:r>
      <w:r w:rsidRPr="00194169">
        <w:rPr>
          <w:rFonts w:ascii="GHEA Grapalat" w:hAnsi="GHEA Grapalat"/>
          <w:color w:val="000000"/>
        </w:rPr>
        <w:t xml:space="preserve"> </w:t>
      </w:r>
      <w:r>
        <w:rPr>
          <w:rFonts w:ascii="GHEA Grapalat" w:hAnsi="GHEA Grapalat"/>
          <w:color w:val="000000"/>
        </w:rPr>
        <w:t>որպես</w:t>
      </w:r>
      <w:r w:rsidRPr="00194169">
        <w:rPr>
          <w:rFonts w:ascii="GHEA Grapalat" w:hAnsi="GHEA Grapalat"/>
          <w:color w:val="000000"/>
        </w:rPr>
        <w:t xml:space="preserve"> </w:t>
      </w:r>
      <w:r>
        <w:rPr>
          <w:rFonts w:ascii="GHEA Grapalat" w:hAnsi="GHEA Grapalat"/>
          <w:color w:val="000000"/>
        </w:rPr>
        <w:t>ծնողի</w:t>
      </w:r>
      <w:r w:rsidRPr="00194169">
        <w:rPr>
          <w:rFonts w:ascii="GHEA Grapalat" w:hAnsi="GHEA Grapalat"/>
          <w:color w:val="000000"/>
        </w:rPr>
        <w:t xml:space="preserve"> </w:t>
      </w:r>
      <w:r>
        <w:rPr>
          <w:rFonts w:ascii="GHEA Grapalat" w:hAnsi="GHEA Grapalat"/>
          <w:color w:val="000000"/>
        </w:rPr>
        <w:t>նկատմամբ</w:t>
      </w:r>
      <w:r w:rsidRPr="00194169">
        <w:rPr>
          <w:rFonts w:ascii="GHEA Grapalat" w:hAnsi="GHEA Grapalat"/>
          <w:color w:val="000000"/>
        </w:rPr>
        <w:t xml:space="preserve"> </w:t>
      </w:r>
      <w:r>
        <w:rPr>
          <w:rFonts w:ascii="GHEA Grapalat" w:hAnsi="GHEA Grapalat"/>
          <w:color w:val="000000"/>
        </w:rPr>
        <w:t>պարտականությունները</w:t>
      </w:r>
      <w:r w:rsidRPr="00194169">
        <w:rPr>
          <w:rFonts w:ascii="GHEA Grapalat" w:hAnsi="GHEA Grapalat"/>
          <w:color w:val="000000"/>
        </w:rPr>
        <w:t xml:space="preserve"> </w:t>
      </w:r>
      <w:r>
        <w:rPr>
          <w:rFonts w:ascii="GHEA Grapalat" w:hAnsi="GHEA Grapalat"/>
          <w:color w:val="000000"/>
        </w:rPr>
        <w:t>կատարելուց</w:t>
      </w:r>
      <w:r w:rsidRPr="00194169">
        <w:rPr>
          <w:rFonts w:ascii="GHEA Grapalat" w:hAnsi="GHEA Grapalat"/>
          <w:color w:val="000000"/>
        </w:rPr>
        <w:t xml:space="preserve"> </w:t>
      </w:r>
      <w:r>
        <w:rPr>
          <w:rFonts w:ascii="GHEA Grapalat" w:hAnsi="GHEA Grapalat"/>
          <w:color w:val="000000"/>
        </w:rPr>
        <w:t>խուսափել։</w:t>
      </w:r>
    </w:p>
    <w:p w:rsidR="00194169" w:rsidRPr="00194169" w:rsidRDefault="00194169" w:rsidP="00194169">
      <w:pPr>
        <w:pStyle w:val="NormalWeb"/>
        <w:spacing w:before="0" w:beforeAutospacing="0" w:after="0" w:afterAutospacing="0"/>
        <w:ind w:left="720"/>
        <w:jc w:val="both"/>
      </w:pPr>
    </w:p>
    <w:p w:rsidR="00194169" w:rsidRPr="00194169" w:rsidRDefault="00194169" w:rsidP="00194169">
      <w:pPr>
        <w:pStyle w:val="NormalWeb"/>
        <w:spacing w:before="0" w:beforeAutospacing="0" w:after="0" w:afterAutospacing="0"/>
        <w:ind w:left="720" w:firstLine="720"/>
        <w:jc w:val="both"/>
      </w:pPr>
      <w:r>
        <w:rPr>
          <w:rFonts w:ascii="GHEA Grapalat" w:hAnsi="GHEA Grapalat"/>
          <w:color w:val="000000"/>
        </w:rPr>
        <w:t>Տիգրան</w:t>
      </w:r>
      <w:r w:rsidRPr="00194169">
        <w:rPr>
          <w:rFonts w:ascii="GHEA Grapalat" w:hAnsi="GHEA Grapalat"/>
          <w:color w:val="000000"/>
        </w:rPr>
        <w:t xml:space="preserve"> </w:t>
      </w:r>
      <w:r>
        <w:rPr>
          <w:rFonts w:ascii="GHEA Grapalat" w:hAnsi="GHEA Grapalat"/>
          <w:color w:val="000000"/>
        </w:rPr>
        <w:t>Սարոյանի</w:t>
      </w:r>
      <w:r w:rsidRPr="00194169">
        <w:rPr>
          <w:rFonts w:ascii="GHEA Grapalat" w:hAnsi="GHEA Grapalat"/>
          <w:color w:val="000000"/>
        </w:rPr>
        <w:t xml:space="preserve"> </w:t>
      </w:r>
      <w:r>
        <w:rPr>
          <w:rFonts w:ascii="GHEA Grapalat" w:hAnsi="GHEA Grapalat"/>
          <w:color w:val="000000"/>
        </w:rPr>
        <w:t>ներկայացուցիչը</w:t>
      </w:r>
      <w:r w:rsidRPr="00194169">
        <w:rPr>
          <w:rFonts w:ascii="GHEA Grapalat" w:hAnsi="GHEA Grapalat"/>
          <w:color w:val="000000"/>
        </w:rPr>
        <w:t xml:space="preserve"> </w:t>
      </w:r>
      <w:r>
        <w:rPr>
          <w:rFonts w:ascii="GHEA Grapalat" w:hAnsi="GHEA Grapalat"/>
          <w:color w:val="000000"/>
        </w:rPr>
        <w:t>նշել</w:t>
      </w:r>
      <w:r w:rsidRPr="00194169">
        <w:rPr>
          <w:rFonts w:ascii="GHEA Grapalat" w:hAnsi="GHEA Grapalat"/>
          <w:color w:val="000000"/>
        </w:rPr>
        <w:t xml:space="preserve"> </w:t>
      </w:r>
      <w:r>
        <w:rPr>
          <w:rFonts w:ascii="GHEA Grapalat" w:hAnsi="GHEA Grapalat"/>
          <w:color w:val="000000"/>
        </w:rPr>
        <w:t>է</w:t>
      </w:r>
      <w:r w:rsidRPr="00194169">
        <w:rPr>
          <w:rFonts w:ascii="GHEA Grapalat" w:hAnsi="GHEA Grapalat"/>
          <w:color w:val="000000"/>
        </w:rPr>
        <w:t xml:space="preserve">, </w:t>
      </w:r>
      <w:r>
        <w:rPr>
          <w:rFonts w:ascii="GHEA Grapalat" w:hAnsi="GHEA Grapalat"/>
          <w:color w:val="000000"/>
        </w:rPr>
        <w:t>որ</w:t>
      </w:r>
      <w:r w:rsidRPr="00194169">
        <w:rPr>
          <w:rFonts w:ascii="GHEA Grapalat" w:hAnsi="GHEA Grapalat"/>
          <w:color w:val="000000"/>
        </w:rPr>
        <w:t xml:space="preserve"> </w:t>
      </w:r>
      <w:r>
        <w:rPr>
          <w:rFonts w:ascii="GHEA Grapalat" w:hAnsi="GHEA Grapalat"/>
          <w:color w:val="000000"/>
        </w:rPr>
        <w:t>Տիգրանը</w:t>
      </w:r>
      <w:r w:rsidRPr="00194169">
        <w:rPr>
          <w:rFonts w:ascii="GHEA Grapalat" w:hAnsi="GHEA Grapalat"/>
          <w:color w:val="000000"/>
        </w:rPr>
        <w:t xml:space="preserve"> </w:t>
      </w:r>
      <w:r>
        <w:rPr>
          <w:rFonts w:ascii="GHEA Grapalat" w:hAnsi="GHEA Grapalat"/>
          <w:color w:val="000000"/>
        </w:rPr>
        <w:t>չունի</w:t>
      </w:r>
      <w:r w:rsidRPr="00194169">
        <w:rPr>
          <w:rFonts w:ascii="GHEA Grapalat" w:hAnsi="GHEA Grapalat"/>
          <w:color w:val="000000"/>
        </w:rPr>
        <w:t xml:space="preserve"> </w:t>
      </w:r>
      <w:r>
        <w:rPr>
          <w:rFonts w:ascii="GHEA Grapalat" w:hAnsi="GHEA Grapalat"/>
          <w:color w:val="000000"/>
        </w:rPr>
        <w:t>աշխատանք</w:t>
      </w:r>
      <w:r w:rsidRPr="00194169">
        <w:rPr>
          <w:rFonts w:ascii="GHEA Grapalat" w:hAnsi="GHEA Grapalat"/>
          <w:color w:val="000000"/>
        </w:rPr>
        <w:t xml:space="preserve">, </w:t>
      </w:r>
      <w:r>
        <w:rPr>
          <w:rFonts w:ascii="GHEA Grapalat" w:hAnsi="GHEA Grapalat"/>
          <w:color w:val="000000"/>
        </w:rPr>
        <w:t>քանի</w:t>
      </w:r>
      <w:r w:rsidRPr="00194169">
        <w:rPr>
          <w:rFonts w:ascii="GHEA Grapalat" w:hAnsi="GHEA Grapalat"/>
          <w:color w:val="000000"/>
        </w:rPr>
        <w:t xml:space="preserve"> </w:t>
      </w:r>
      <w:r>
        <w:rPr>
          <w:rFonts w:ascii="GHEA Grapalat" w:hAnsi="GHEA Grapalat"/>
          <w:color w:val="000000"/>
        </w:rPr>
        <w:t>որ</w:t>
      </w:r>
      <w:r w:rsidRPr="00194169">
        <w:rPr>
          <w:rFonts w:ascii="GHEA Grapalat" w:hAnsi="GHEA Grapalat"/>
          <w:color w:val="000000"/>
        </w:rPr>
        <w:t xml:space="preserve"> </w:t>
      </w:r>
      <w:r>
        <w:rPr>
          <w:rFonts w:ascii="GHEA Grapalat" w:hAnsi="GHEA Grapalat"/>
          <w:color w:val="000000"/>
        </w:rPr>
        <w:t>չի</w:t>
      </w:r>
      <w:r w:rsidRPr="00194169">
        <w:rPr>
          <w:rFonts w:ascii="GHEA Grapalat" w:hAnsi="GHEA Grapalat"/>
          <w:color w:val="000000"/>
        </w:rPr>
        <w:t xml:space="preserve"> </w:t>
      </w:r>
      <w:r>
        <w:rPr>
          <w:rFonts w:ascii="GHEA Grapalat" w:hAnsi="GHEA Grapalat"/>
          <w:color w:val="000000"/>
        </w:rPr>
        <w:t>համապատասխանում</w:t>
      </w:r>
      <w:r w:rsidRPr="00194169">
        <w:rPr>
          <w:rFonts w:ascii="GHEA Grapalat" w:hAnsi="GHEA Grapalat"/>
          <w:color w:val="000000"/>
        </w:rPr>
        <w:t xml:space="preserve"> </w:t>
      </w:r>
      <w:r>
        <w:rPr>
          <w:rFonts w:ascii="GHEA Grapalat" w:hAnsi="GHEA Grapalat"/>
          <w:color w:val="000000"/>
        </w:rPr>
        <w:t>աշխատանքային</w:t>
      </w:r>
      <w:r w:rsidRPr="00194169">
        <w:rPr>
          <w:rFonts w:ascii="GHEA Grapalat" w:hAnsi="GHEA Grapalat"/>
          <w:color w:val="000000"/>
        </w:rPr>
        <w:t xml:space="preserve"> </w:t>
      </w:r>
      <w:proofErr w:type="gramStart"/>
      <w:r>
        <w:rPr>
          <w:rFonts w:ascii="GHEA Grapalat" w:hAnsi="GHEA Grapalat"/>
          <w:color w:val="000000"/>
        </w:rPr>
        <w:t>պահանջներին</w:t>
      </w:r>
      <w:r w:rsidRPr="00194169">
        <w:rPr>
          <w:rFonts w:ascii="GHEA Grapalat" w:hAnsi="GHEA Grapalat"/>
          <w:color w:val="000000"/>
          <w:lang w:val="en-US"/>
        </w:rPr>
        <w:t> </w:t>
      </w:r>
      <w:r w:rsidRPr="00194169">
        <w:rPr>
          <w:rFonts w:ascii="GHEA Grapalat" w:hAnsi="GHEA Grapalat"/>
          <w:color w:val="000000"/>
        </w:rPr>
        <w:t xml:space="preserve"> </w:t>
      </w:r>
      <w:r>
        <w:rPr>
          <w:rFonts w:ascii="GHEA Grapalat" w:hAnsi="GHEA Grapalat"/>
          <w:color w:val="000000"/>
        </w:rPr>
        <w:t>և</w:t>
      </w:r>
      <w:proofErr w:type="gramEnd"/>
      <w:r w:rsidRPr="00194169">
        <w:rPr>
          <w:rFonts w:ascii="GHEA Grapalat" w:hAnsi="GHEA Grapalat"/>
          <w:color w:val="000000"/>
        </w:rPr>
        <w:t xml:space="preserve"> </w:t>
      </w:r>
      <w:r>
        <w:rPr>
          <w:rFonts w:ascii="GHEA Grapalat" w:hAnsi="GHEA Grapalat"/>
          <w:color w:val="000000"/>
        </w:rPr>
        <w:t>որակներին։</w:t>
      </w:r>
      <w:r w:rsidRPr="00194169">
        <w:rPr>
          <w:rFonts w:ascii="GHEA Grapalat" w:hAnsi="GHEA Grapalat"/>
          <w:color w:val="000000"/>
        </w:rPr>
        <w:t xml:space="preserve"> </w:t>
      </w:r>
      <w:r>
        <w:rPr>
          <w:rFonts w:ascii="GHEA Grapalat" w:hAnsi="GHEA Grapalat"/>
          <w:color w:val="000000"/>
        </w:rPr>
        <w:t>Դատարանն</w:t>
      </w:r>
      <w:r w:rsidRPr="00194169">
        <w:rPr>
          <w:rFonts w:ascii="GHEA Grapalat" w:hAnsi="GHEA Grapalat"/>
          <w:color w:val="000000"/>
        </w:rPr>
        <w:t xml:space="preserve"> </w:t>
      </w:r>
      <w:r>
        <w:rPr>
          <w:rFonts w:ascii="GHEA Grapalat" w:hAnsi="GHEA Grapalat"/>
          <w:color w:val="000000"/>
        </w:rPr>
        <w:t>արձանագրել</w:t>
      </w:r>
      <w:r w:rsidRPr="00194169">
        <w:rPr>
          <w:rFonts w:ascii="GHEA Grapalat" w:hAnsi="GHEA Grapalat"/>
          <w:color w:val="000000"/>
        </w:rPr>
        <w:t xml:space="preserve"> </w:t>
      </w:r>
      <w:r>
        <w:rPr>
          <w:rFonts w:ascii="GHEA Grapalat" w:hAnsi="GHEA Grapalat"/>
          <w:color w:val="000000"/>
        </w:rPr>
        <w:t>է</w:t>
      </w:r>
      <w:r w:rsidRPr="00194169">
        <w:rPr>
          <w:rFonts w:ascii="GHEA Grapalat" w:hAnsi="GHEA Grapalat"/>
          <w:color w:val="000000"/>
        </w:rPr>
        <w:t xml:space="preserve">, </w:t>
      </w:r>
      <w:r>
        <w:rPr>
          <w:rFonts w:ascii="GHEA Grapalat" w:hAnsi="GHEA Grapalat"/>
          <w:color w:val="000000"/>
        </w:rPr>
        <w:t>որ</w:t>
      </w:r>
      <w:r w:rsidRPr="00194169">
        <w:rPr>
          <w:rFonts w:ascii="GHEA Grapalat" w:hAnsi="GHEA Grapalat"/>
          <w:color w:val="000000"/>
        </w:rPr>
        <w:t xml:space="preserve"> </w:t>
      </w:r>
      <w:r>
        <w:rPr>
          <w:rFonts w:ascii="GHEA Grapalat" w:hAnsi="GHEA Grapalat"/>
          <w:color w:val="000000"/>
        </w:rPr>
        <w:t>պատասխանողը</w:t>
      </w:r>
      <w:r w:rsidRPr="00194169">
        <w:rPr>
          <w:rFonts w:ascii="GHEA Grapalat" w:hAnsi="GHEA Grapalat"/>
          <w:color w:val="000000"/>
        </w:rPr>
        <w:t xml:space="preserve"> </w:t>
      </w:r>
      <w:r>
        <w:rPr>
          <w:rFonts w:ascii="GHEA Grapalat" w:hAnsi="GHEA Grapalat"/>
          <w:color w:val="000000"/>
        </w:rPr>
        <w:t>չափահաս</w:t>
      </w:r>
      <w:r w:rsidRPr="00194169">
        <w:rPr>
          <w:rFonts w:ascii="GHEA Grapalat" w:hAnsi="GHEA Grapalat"/>
          <w:color w:val="000000"/>
        </w:rPr>
        <w:t xml:space="preserve"> </w:t>
      </w:r>
      <w:r>
        <w:rPr>
          <w:rFonts w:ascii="GHEA Grapalat" w:hAnsi="GHEA Grapalat"/>
          <w:color w:val="000000"/>
        </w:rPr>
        <w:t>է</w:t>
      </w:r>
      <w:r w:rsidRPr="00194169">
        <w:rPr>
          <w:rFonts w:ascii="GHEA Grapalat" w:hAnsi="GHEA Grapalat"/>
          <w:color w:val="000000"/>
        </w:rPr>
        <w:t xml:space="preserve">, </w:t>
      </w:r>
      <w:r>
        <w:rPr>
          <w:rFonts w:ascii="GHEA Grapalat" w:hAnsi="GHEA Grapalat"/>
          <w:color w:val="000000"/>
        </w:rPr>
        <w:t>և</w:t>
      </w:r>
      <w:r w:rsidRPr="00194169">
        <w:rPr>
          <w:rFonts w:ascii="GHEA Grapalat" w:hAnsi="GHEA Grapalat"/>
          <w:color w:val="000000"/>
        </w:rPr>
        <w:t xml:space="preserve"> </w:t>
      </w:r>
      <w:r>
        <w:rPr>
          <w:rFonts w:ascii="GHEA Grapalat" w:hAnsi="GHEA Grapalat"/>
          <w:color w:val="000000"/>
        </w:rPr>
        <w:t>աշխատանք</w:t>
      </w:r>
      <w:r w:rsidRPr="00194169">
        <w:rPr>
          <w:rFonts w:ascii="GHEA Grapalat" w:hAnsi="GHEA Grapalat"/>
          <w:color w:val="000000"/>
        </w:rPr>
        <w:t xml:space="preserve"> </w:t>
      </w:r>
      <w:r>
        <w:rPr>
          <w:rFonts w:ascii="GHEA Grapalat" w:hAnsi="GHEA Grapalat"/>
          <w:color w:val="000000"/>
        </w:rPr>
        <w:t>չունենալը՝</w:t>
      </w:r>
      <w:r w:rsidRPr="00194169">
        <w:rPr>
          <w:rFonts w:ascii="GHEA Grapalat" w:hAnsi="GHEA Grapalat"/>
          <w:color w:val="000000"/>
        </w:rPr>
        <w:t xml:space="preserve"> </w:t>
      </w:r>
      <w:r>
        <w:rPr>
          <w:rFonts w:ascii="GHEA Grapalat" w:hAnsi="GHEA Grapalat"/>
          <w:color w:val="000000"/>
        </w:rPr>
        <w:t>գործազուրկ</w:t>
      </w:r>
      <w:r w:rsidRPr="00194169">
        <w:rPr>
          <w:rFonts w:ascii="GHEA Grapalat" w:hAnsi="GHEA Grapalat"/>
          <w:color w:val="000000"/>
        </w:rPr>
        <w:t xml:space="preserve"> </w:t>
      </w:r>
      <w:r>
        <w:rPr>
          <w:rFonts w:ascii="GHEA Grapalat" w:hAnsi="GHEA Grapalat"/>
          <w:color w:val="000000"/>
        </w:rPr>
        <w:t>լինելը</w:t>
      </w:r>
      <w:r w:rsidRPr="00194169">
        <w:rPr>
          <w:rFonts w:ascii="GHEA Grapalat" w:hAnsi="GHEA Grapalat"/>
          <w:color w:val="000000"/>
        </w:rPr>
        <w:t xml:space="preserve"> </w:t>
      </w:r>
      <w:r>
        <w:rPr>
          <w:rFonts w:ascii="GHEA Grapalat" w:hAnsi="GHEA Grapalat"/>
          <w:color w:val="000000"/>
        </w:rPr>
        <w:t>չի</w:t>
      </w:r>
      <w:r w:rsidRPr="00194169">
        <w:rPr>
          <w:rFonts w:ascii="GHEA Grapalat" w:hAnsi="GHEA Grapalat"/>
          <w:color w:val="000000"/>
        </w:rPr>
        <w:t xml:space="preserve"> </w:t>
      </w:r>
      <w:r>
        <w:rPr>
          <w:rFonts w:ascii="GHEA Grapalat" w:hAnsi="GHEA Grapalat"/>
          <w:color w:val="000000"/>
        </w:rPr>
        <w:t>նույնանում</w:t>
      </w:r>
      <w:r w:rsidRPr="00194169">
        <w:rPr>
          <w:rFonts w:ascii="GHEA Grapalat" w:hAnsi="GHEA Grapalat"/>
          <w:color w:val="000000"/>
        </w:rPr>
        <w:t xml:space="preserve"> </w:t>
      </w:r>
      <w:r>
        <w:rPr>
          <w:rFonts w:ascii="GHEA Grapalat" w:hAnsi="GHEA Grapalat"/>
          <w:color w:val="000000"/>
        </w:rPr>
        <w:t>անաշխատունակության</w:t>
      </w:r>
      <w:r w:rsidRPr="00194169">
        <w:rPr>
          <w:rFonts w:ascii="GHEA Grapalat" w:hAnsi="GHEA Grapalat"/>
          <w:color w:val="000000"/>
        </w:rPr>
        <w:t xml:space="preserve"> </w:t>
      </w:r>
      <w:r>
        <w:rPr>
          <w:rFonts w:ascii="GHEA Grapalat" w:hAnsi="GHEA Grapalat"/>
          <w:color w:val="000000"/>
        </w:rPr>
        <w:t>հետ</w:t>
      </w:r>
      <w:r w:rsidRPr="00194169">
        <w:rPr>
          <w:rFonts w:ascii="GHEA Grapalat" w:hAnsi="GHEA Grapalat"/>
          <w:color w:val="000000"/>
        </w:rPr>
        <w:t xml:space="preserve">, </w:t>
      </w:r>
      <w:proofErr w:type="gramStart"/>
      <w:r>
        <w:rPr>
          <w:rFonts w:ascii="GHEA Grapalat" w:hAnsi="GHEA Grapalat"/>
          <w:color w:val="000000"/>
        </w:rPr>
        <w:t>իսկ</w:t>
      </w:r>
      <w:r w:rsidRPr="00194169">
        <w:rPr>
          <w:rFonts w:ascii="GHEA Grapalat" w:hAnsi="GHEA Grapalat"/>
          <w:color w:val="000000"/>
          <w:lang w:val="en-US"/>
        </w:rPr>
        <w:t> </w:t>
      </w:r>
      <w:r w:rsidRPr="00194169">
        <w:rPr>
          <w:rFonts w:ascii="GHEA Grapalat" w:hAnsi="GHEA Grapalat"/>
          <w:color w:val="000000"/>
        </w:rPr>
        <w:t xml:space="preserve"> </w:t>
      </w:r>
      <w:r>
        <w:rPr>
          <w:rFonts w:ascii="GHEA Grapalat" w:hAnsi="GHEA Grapalat"/>
          <w:color w:val="000000"/>
        </w:rPr>
        <w:t>օրենքը</w:t>
      </w:r>
      <w:proofErr w:type="gramEnd"/>
      <w:r w:rsidRPr="00194169">
        <w:rPr>
          <w:rFonts w:ascii="GHEA Grapalat" w:hAnsi="GHEA Grapalat"/>
          <w:color w:val="000000"/>
        </w:rPr>
        <w:t xml:space="preserve"> </w:t>
      </w:r>
      <w:r>
        <w:rPr>
          <w:rFonts w:ascii="GHEA Grapalat" w:hAnsi="GHEA Grapalat"/>
          <w:color w:val="000000"/>
        </w:rPr>
        <w:t>գործազրկությունը</w:t>
      </w:r>
      <w:r w:rsidRPr="00194169">
        <w:rPr>
          <w:rFonts w:ascii="GHEA Grapalat" w:hAnsi="GHEA Grapalat"/>
          <w:color w:val="000000"/>
        </w:rPr>
        <w:t xml:space="preserve"> </w:t>
      </w:r>
      <w:r>
        <w:rPr>
          <w:rFonts w:ascii="GHEA Grapalat" w:hAnsi="GHEA Grapalat"/>
          <w:color w:val="000000"/>
        </w:rPr>
        <w:t>չի</w:t>
      </w:r>
      <w:r w:rsidRPr="00194169">
        <w:rPr>
          <w:rFonts w:ascii="GHEA Grapalat" w:hAnsi="GHEA Grapalat"/>
          <w:color w:val="000000"/>
        </w:rPr>
        <w:t xml:space="preserve"> </w:t>
      </w:r>
      <w:r>
        <w:rPr>
          <w:rFonts w:ascii="GHEA Grapalat" w:hAnsi="GHEA Grapalat"/>
          <w:color w:val="000000"/>
        </w:rPr>
        <w:t>դասում</w:t>
      </w:r>
      <w:r w:rsidRPr="00194169">
        <w:rPr>
          <w:rFonts w:ascii="GHEA Grapalat" w:hAnsi="GHEA Grapalat"/>
          <w:color w:val="000000"/>
        </w:rPr>
        <w:t xml:space="preserve"> </w:t>
      </w:r>
      <w:r>
        <w:rPr>
          <w:rFonts w:ascii="GHEA Grapalat" w:hAnsi="GHEA Grapalat"/>
          <w:color w:val="000000"/>
        </w:rPr>
        <w:t>ալիմենտ</w:t>
      </w:r>
      <w:r w:rsidRPr="00194169">
        <w:rPr>
          <w:rFonts w:ascii="GHEA Grapalat" w:hAnsi="GHEA Grapalat"/>
          <w:color w:val="000000"/>
        </w:rPr>
        <w:t xml:space="preserve"> </w:t>
      </w:r>
      <w:r>
        <w:rPr>
          <w:rFonts w:ascii="GHEA Grapalat" w:hAnsi="GHEA Grapalat"/>
          <w:color w:val="000000"/>
        </w:rPr>
        <w:t>վճարելուց</w:t>
      </w:r>
      <w:r w:rsidRPr="00194169">
        <w:rPr>
          <w:rFonts w:ascii="GHEA Grapalat" w:hAnsi="GHEA Grapalat"/>
          <w:color w:val="000000"/>
        </w:rPr>
        <w:t xml:space="preserve"> </w:t>
      </w:r>
      <w:r>
        <w:rPr>
          <w:rFonts w:ascii="GHEA Grapalat" w:hAnsi="GHEA Grapalat"/>
          <w:color w:val="000000"/>
        </w:rPr>
        <w:t>ազատելու</w:t>
      </w:r>
      <w:r w:rsidRPr="00194169">
        <w:rPr>
          <w:rFonts w:ascii="GHEA Grapalat" w:hAnsi="GHEA Grapalat"/>
          <w:color w:val="000000"/>
        </w:rPr>
        <w:t xml:space="preserve"> </w:t>
      </w:r>
      <w:r>
        <w:rPr>
          <w:rFonts w:ascii="GHEA Grapalat" w:hAnsi="GHEA Grapalat"/>
          <w:color w:val="000000"/>
        </w:rPr>
        <w:t>հիմքերին։</w:t>
      </w:r>
    </w:p>
    <w:p w:rsidR="00194169" w:rsidRPr="00194169" w:rsidRDefault="00194169" w:rsidP="00194169">
      <w:pPr>
        <w:pStyle w:val="NormalWeb"/>
        <w:spacing w:before="0" w:beforeAutospacing="0" w:after="0" w:afterAutospacing="0"/>
        <w:ind w:left="720"/>
        <w:jc w:val="both"/>
      </w:pPr>
    </w:p>
    <w:p w:rsidR="00194169" w:rsidRPr="00194169" w:rsidRDefault="00194169" w:rsidP="00194169">
      <w:pPr>
        <w:pStyle w:val="NormalWeb"/>
        <w:spacing w:before="0" w:beforeAutospacing="0" w:after="0" w:afterAutospacing="0"/>
        <w:ind w:left="720" w:firstLine="720"/>
        <w:jc w:val="both"/>
      </w:pPr>
      <w:r>
        <w:rPr>
          <w:rFonts w:ascii="GHEA Grapalat" w:hAnsi="GHEA Grapalat"/>
          <w:color w:val="000000"/>
        </w:rPr>
        <w:t>Դատարանն</w:t>
      </w:r>
      <w:r w:rsidRPr="00194169">
        <w:rPr>
          <w:rFonts w:ascii="GHEA Grapalat" w:hAnsi="GHEA Grapalat"/>
          <w:color w:val="000000"/>
        </w:rPr>
        <w:t xml:space="preserve"> </w:t>
      </w:r>
      <w:r>
        <w:rPr>
          <w:rFonts w:ascii="GHEA Grapalat" w:hAnsi="GHEA Grapalat"/>
          <w:color w:val="000000"/>
        </w:rPr>
        <w:t>անդրադառնալով</w:t>
      </w:r>
      <w:r w:rsidRPr="00194169">
        <w:rPr>
          <w:rFonts w:ascii="GHEA Grapalat" w:hAnsi="GHEA Grapalat"/>
          <w:color w:val="000000"/>
        </w:rPr>
        <w:t xml:space="preserve"> </w:t>
      </w:r>
      <w:r>
        <w:rPr>
          <w:rFonts w:ascii="GHEA Grapalat" w:hAnsi="GHEA Grapalat"/>
          <w:color w:val="000000"/>
        </w:rPr>
        <w:t>այն</w:t>
      </w:r>
      <w:r w:rsidRPr="00194169">
        <w:rPr>
          <w:rFonts w:ascii="GHEA Grapalat" w:hAnsi="GHEA Grapalat"/>
          <w:color w:val="000000"/>
        </w:rPr>
        <w:t xml:space="preserve"> </w:t>
      </w:r>
      <w:r>
        <w:rPr>
          <w:rFonts w:ascii="GHEA Grapalat" w:hAnsi="GHEA Grapalat"/>
          <w:color w:val="000000"/>
        </w:rPr>
        <w:t>փաստին</w:t>
      </w:r>
      <w:r w:rsidRPr="00194169">
        <w:rPr>
          <w:rFonts w:ascii="GHEA Grapalat" w:hAnsi="GHEA Grapalat"/>
          <w:color w:val="000000"/>
        </w:rPr>
        <w:t xml:space="preserve">, </w:t>
      </w:r>
      <w:r>
        <w:rPr>
          <w:rFonts w:ascii="GHEA Grapalat" w:hAnsi="GHEA Grapalat"/>
          <w:color w:val="000000"/>
        </w:rPr>
        <w:t>որ</w:t>
      </w:r>
      <w:r w:rsidRPr="00194169">
        <w:rPr>
          <w:rFonts w:ascii="GHEA Grapalat" w:hAnsi="GHEA Grapalat"/>
          <w:color w:val="000000"/>
        </w:rPr>
        <w:t xml:space="preserve"> </w:t>
      </w:r>
      <w:r>
        <w:rPr>
          <w:rFonts w:ascii="GHEA Grapalat" w:hAnsi="GHEA Grapalat"/>
          <w:color w:val="000000"/>
        </w:rPr>
        <w:t>պատասխանողին</w:t>
      </w:r>
      <w:r w:rsidRPr="00194169">
        <w:rPr>
          <w:rFonts w:ascii="GHEA Grapalat" w:hAnsi="GHEA Grapalat"/>
          <w:color w:val="000000"/>
        </w:rPr>
        <w:t xml:space="preserve"> </w:t>
      </w:r>
      <w:r>
        <w:rPr>
          <w:rFonts w:ascii="GHEA Grapalat" w:hAnsi="GHEA Grapalat"/>
          <w:color w:val="000000"/>
        </w:rPr>
        <w:t>փոքր</w:t>
      </w:r>
      <w:r w:rsidRPr="00194169">
        <w:rPr>
          <w:rFonts w:ascii="GHEA Grapalat" w:hAnsi="GHEA Grapalat"/>
          <w:color w:val="000000"/>
        </w:rPr>
        <w:t xml:space="preserve"> </w:t>
      </w:r>
      <w:r>
        <w:rPr>
          <w:rFonts w:ascii="GHEA Grapalat" w:hAnsi="GHEA Grapalat"/>
          <w:color w:val="000000"/>
        </w:rPr>
        <w:t>տարիքից</w:t>
      </w:r>
      <w:r w:rsidRPr="00194169">
        <w:rPr>
          <w:rFonts w:ascii="GHEA Grapalat" w:hAnsi="GHEA Grapalat"/>
          <w:color w:val="000000"/>
        </w:rPr>
        <w:t xml:space="preserve"> </w:t>
      </w:r>
      <w:r>
        <w:rPr>
          <w:rFonts w:ascii="GHEA Grapalat" w:hAnsi="GHEA Grapalat"/>
          <w:color w:val="000000"/>
        </w:rPr>
        <w:t>պահել</w:t>
      </w:r>
      <w:r w:rsidRPr="00194169">
        <w:rPr>
          <w:rFonts w:ascii="GHEA Grapalat" w:hAnsi="GHEA Grapalat"/>
          <w:color w:val="000000"/>
        </w:rPr>
        <w:t xml:space="preserve"> </w:t>
      </w:r>
      <w:r>
        <w:rPr>
          <w:rFonts w:ascii="GHEA Grapalat" w:hAnsi="GHEA Grapalat"/>
          <w:color w:val="000000"/>
        </w:rPr>
        <w:t>է</w:t>
      </w:r>
      <w:r w:rsidRPr="00194169">
        <w:rPr>
          <w:rFonts w:ascii="GHEA Grapalat" w:hAnsi="GHEA Grapalat"/>
          <w:color w:val="000000"/>
        </w:rPr>
        <w:t xml:space="preserve"> </w:t>
      </w:r>
      <w:r>
        <w:rPr>
          <w:rFonts w:ascii="GHEA Grapalat" w:hAnsi="GHEA Grapalat"/>
          <w:color w:val="000000"/>
        </w:rPr>
        <w:t>տատիկը</w:t>
      </w:r>
      <w:r w:rsidRPr="00194169">
        <w:rPr>
          <w:rFonts w:ascii="GHEA Grapalat" w:hAnsi="GHEA Grapalat"/>
          <w:color w:val="000000"/>
        </w:rPr>
        <w:t xml:space="preserve">, </w:t>
      </w:r>
      <w:proofErr w:type="gramStart"/>
      <w:r>
        <w:rPr>
          <w:rFonts w:ascii="GHEA Grapalat" w:hAnsi="GHEA Grapalat"/>
          <w:color w:val="000000"/>
        </w:rPr>
        <w:t>և</w:t>
      </w:r>
      <w:r w:rsidRPr="00194169">
        <w:rPr>
          <w:rFonts w:ascii="GHEA Grapalat" w:hAnsi="GHEA Grapalat"/>
          <w:color w:val="000000"/>
          <w:lang w:val="en-US"/>
        </w:rPr>
        <w:t> </w:t>
      </w:r>
      <w:r w:rsidRPr="00194169">
        <w:rPr>
          <w:rFonts w:ascii="GHEA Grapalat" w:hAnsi="GHEA Grapalat"/>
          <w:color w:val="000000"/>
        </w:rPr>
        <w:t xml:space="preserve"> </w:t>
      </w:r>
      <w:r>
        <w:rPr>
          <w:rFonts w:ascii="GHEA Grapalat" w:hAnsi="GHEA Grapalat"/>
          <w:color w:val="000000"/>
        </w:rPr>
        <w:t>հայրը</w:t>
      </w:r>
      <w:proofErr w:type="gramEnd"/>
      <w:r w:rsidRPr="00194169">
        <w:rPr>
          <w:rFonts w:ascii="GHEA Grapalat" w:hAnsi="GHEA Grapalat"/>
          <w:color w:val="000000"/>
        </w:rPr>
        <w:t xml:space="preserve"> </w:t>
      </w:r>
      <w:r>
        <w:rPr>
          <w:rFonts w:ascii="GHEA Grapalat" w:hAnsi="GHEA Grapalat"/>
          <w:color w:val="000000"/>
        </w:rPr>
        <w:t>խնամքը</w:t>
      </w:r>
      <w:r w:rsidRPr="00194169">
        <w:rPr>
          <w:rFonts w:ascii="GHEA Grapalat" w:hAnsi="GHEA Grapalat"/>
          <w:color w:val="000000"/>
        </w:rPr>
        <w:t xml:space="preserve"> </w:t>
      </w:r>
      <w:r>
        <w:rPr>
          <w:rFonts w:ascii="GHEA Grapalat" w:hAnsi="GHEA Grapalat"/>
          <w:color w:val="000000"/>
        </w:rPr>
        <w:t>չի</w:t>
      </w:r>
      <w:r w:rsidRPr="00194169">
        <w:rPr>
          <w:rFonts w:ascii="GHEA Grapalat" w:hAnsi="GHEA Grapalat"/>
          <w:color w:val="000000"/>
        </w:rPr>
        <w:t xml:space="preserve"> </w:t>
      </w:r>
      <w:r>
        <w:rPr>
          <w:rFonts w:ascii="GHEA Grapalat" w:hAnsi="GHEA Grapalat"/>
          <w:color w:val="000000"/>
        </w:rPr>
        <w:t>ստանձնել</w:t>
      </w:r>
      <w:r w:rsidRPr="00194169">
        <w:rPr>
          <w:rFonts w:ascii="GHEA Grapalat" w:hAnsi="GHEA Grapalat"/>
          <w:color w:val="000000"/>
        </w:rPr>
        <w:t xml:space="preserve">, </w:t>
      </w:r>
      <w:r>
        <w:rPr>
          <w:rFonts w:ascii="GHEA Grapalat" w:hAnsi="GHEA Grapalat"/>
          <w:color w:val="000000"/>
        </w:rPr>
        <w:t>նշել</w:t>
      </w:r>
      <w:r w:rsidRPr="00194169">
        <w:rPr>
          <w:rFonts w:ascii="GHEA Grapalat" w:hAnsi="GHEA Grapalat"/>
          <w:color w:val="000000"/>
        </w:rPr>
        <w:t xml:space="preserve"> </w:t>
      </w:r>
      <w:r>
        <w:rPr>
          <w:rFonts w:ascii="GHEA Grapalat" w:hAnsi="GHEA Grapalat"/>
          <w:color w:val="000000"/>
        </w:rPr>
        <w:t>է</w:t>
      </w:r>
      <w:r w:rsidRPr="00194169">
        <w:rPr>
          <w:rFonts w:ascii="GHEA Grapalat" w:hAnsi="GHEA Grapalat"/>
          <w:color w:val="000000"/>
        </w:rPr>
        <w:t xml:space="preserve">, </w:t>
      </w:r>
      <w:r>
        <w:rPr>
          <w:rFonts w:ascii="GHEA Grapalat" w:hAnsi="GHEA Grapalat"/>
          <w:color w:val="000000"/>
        </w:rPr>
        <w:t>որ</w:t>
      </w:r>
      <w:r w:rsidRPr="00194169">
        <w:rPr>
          <w:rFonts w:ascii="GHEA Grapalat" w:hAnsi="GHEA Grapalat"/>
          <w:color w:val="000000"/>
        </w:rPr>
        <w:t xml:space="preserve"> </w:t>
      </w:r>
      <w:r>
        <w:rPr>
          <w:rFonts w:ascii="GHEA Grapalat" w:hAnsi="GHEA Grapalat"/>
          <w:color w:val="000000"/>
        </w:rPr>
        <w:t>անկախ</w:t>
      </w:r>
      <w:r w:rsidRPr="00194169">
        <w:rPr>
          <w:rFonts w:ascii="GHEA Grapalat" w:hAnsi="GHEA Grapalat"/>
          <w:color w:val="000000"/>
        </w:rPr>
        <w:t xml:space="preserve"> </w:t>
      </w:r>
      <w:r>
        <w:rPr>
          <w:rFonts w:ascii="GHEA Grapalat" w:hAnsi="GHEA Grapalat"/>
          <w:color w:val="000000"/>
        </w:rPr>
        <w:t>այդ</w:t>
      </w:r>
      <w:r w:rsidRPr="00194169">
        <w:rPr>
          <w:rFonts w:ascii="GHEA Grapalat" w:hAnsi="GHEA Grapalat"/>
          <w:color w:val="000000"/>
        </w:rPr>
        <w:t xml:space="preserve"> </w:t>
      </w:r>
      <w:r>
        <w:rPr>
          <w:rFonts w:ascii="GHEA Grapalat" w:hAnsi="GHEA Grapalat"/>
          <w:color w:val="000000"/>
        </w:rPr>
        <w:t>ժամանակահատվածից</w:t>
      </w:r>
      <w:r w:rsidRPr="00194169">
        <w:rPr>
          <w:rFonts w:ascii="GHEA Grapalat" w:hAnsi="GHEA Grapalat"/>
          <w:color w:val="000000"/>
        </w:rPr>
        <w:t xml:space="preserve">, </w:t>
      </w:r>
      <w:r>
        <w:rPr>
          <w:rFonts w:ascii="GHEA Grapalat" w:hAnsi="GHEA Grapalat"/>
          <w:color w:val="000000"/>
        </w:rPr>
        <w:t>երեխան</w:t>
      </w:r>
      <w:r w:rsidRPr="00194169">
        <w:rPr>
          <w:rFonts w:ascii="GHEA Grapalat" w:hAnsi="GHEA Grapalat"/>
          <w:color w:val="000000"/>
        </w:rPr>
        <w:t xml:space="preserve"> </w:t>
      </w:r>
      <w:r>
        <w:rPr>
          <w:rFonts w:ascii="GHEA Grapalat" w:hAnsi="GHEA Grapalat"/>
          <w:color w:val="000000"/>
        </w:rPr>
        <w:t>պարտավոր</w:t>
      </w:r>
      <w:r w:rsidRPr="00194169">
        <w:rPr>
          <w:rFonts w:ascii="GHEA Grapalat" w:hAnsi="GHEA Grapalat"/>
          <w:color w:val="000000"/>
        </w:rPr>
        <w:t xml:space="preserve"> </w:t>
      </w:r>
      <w:r>
        <w:rPr>
          <w:rFonts w:ascii="GHEA Grapalat" w:hAnsi="GHEA Grapalat"/>
          <w:color w:val="000000"/>
        </w:rPr>
        <w:t>է</w:t>
      </w:r>
      <w:r w:rsidRPr="00194169">
        <w:rPr>
          <w:rFonts w:ascii="GHEA Grapalat" w:hAnsi="GHEA Grapalat"/>
          <w:color w:val="000000"/>
        </w:rPr>
        <w:t xml:space="preserve"> </w:t>
      </w:r>
      <w:r>
        <w:rPr>
          <w:rFonts w:ascii="GHEA Grapalat" w:hAnsi="GHEA Grapalat"/>
          <w:color w:val="000000"/>
        </w:rPr>
        <w:t>ծնողի</w:t>
      </w:r>
      <w:r w:rsidRPr="00194169">
        <w:rPr>
          <w:rFonts w:ascii="GHEA Grapalat" w:hAnsi="GHEA Grapalat"/>
          <w:color w:val="000000"/>
        </w:rPr>
        <w:t xml:space="preserve"> </w:t>
      </w:r>
      <w:r>
        <w:rPr>
          <w:rFonts w:ascii="GHEA Grapalat" w:hAnsi="GHEA Grapalat"/>
          <w:color w:val="000000"/>
        </w:rPr>
        <w:t>մասին</w:t>
      </w:r>
      <w:r w:rsidRPr="00194169">
        <w:rPr>
          <w:rFonts w:ascii="GHEA Grapalat" w:hAnsi="GHEA Grapalat"/>
          <w:color w:val="000000"/>
        </w:rPr>
        <w:t xml:space="preserve"> </w:t>
      </w:r>
      <w:r>
        <w:rPr>
          <w:rFonts w:ascii="GHEA Grapalat" w:hAnsi="GHEA Grapalat"/>
          <w:color w:val="000000"/>
        </w:rPr>
        <w:t>հոգ</w:t>
      </w:r>
      <w:r w:rsidRPr="00194169">
        <w:rPr>
          <w:rFonts w:ascii="GHEA Grapalat" w:hAnsi="GHEA Grapalat"/>
          <w:color w:val="000000"/>
        </w:rPr>
        <w:t xml:space="preserve"> </w:t>
      </w:r>
      <w:r>
        <w:rPr>
          <w:rFonts w:ascii="GHEA Grapalat" w:hAnsi="GHEA Grapalat"/>
          <w:color w:val="000000"/>
        </w:rPr>
        <w:t>տանել</w:t>
      </w:r>
      <w:r w:rsidRPr="00194169">
        <w:rPr>
          <w:rFonts w:ascii="GHEA Grapalat" w:hAnsi="GHEA Grapalat"/>
          <w:color w:val="000000"/>
        </w:rPr>
        <w:t xml:space="preserve">, </w:t>
      </w:r>
      <w:r>
        <w:rPr>
          <w:rFonts w:ascii="GHEA Grapalat" w:hAnsi="GHEA Grapalat"/>
          <w:color w:val="000000"/>
        </w:rPr>
        <w:t>բացառությամբ</w:t>
      </w:r>
      <w:r w:rsidRPr="00194169">
        <w:rPr>
          <w:rFonts w:ascii="GHEA Grapalat" w:hAnsi="GHEA Grapalat"/>
          <w:color w:val="000000"/>
        </w:rPr>
        <w:t xml:space="preserve">, </w:t>
      </w:r>
      <w:r>
        <w:rPr>
          <w:rFonts w:ascii="GHEA Grapalat" w:hAnsi="GHEA Grapalat"/>
          <w:color w:val="000000"/>
        </w:rPr>
        <w:t>եթե</w:t>
      </w:r>
      <w:r w:rsidRPr="00194169">
        <w:rPr>
          <w:rFonts w:ascii="GHEA Grapalat" w:hAnsi="GHEA Grapalat"/>
          <w:color w:val="000000"/>
        </w:rPr>
        <w:t xml:space="preserve"> </w:t>
      </w:r>
      <w:r>
        <w:rPr>
          <w:rFonts w:ascii="GHEA Grapalat" w:hAnsi="GHEA Grapalat"/>
          <w:color w:val="000000"/>
        </w:rPr>
        <w:t>չկա</w:t>
      </w:r>
      <w:r w:rsidRPr="00194169">
        <w:rPr>
          <w:rFonts w:ascii="GHEA Grapalat" w:hAnsi="GHEA Grapalat"/>
          <w:color w:val="000000"/>
        </w:rPr>
        <w:t xml:space="preserve"> </w:t>
      </w:r>
      <w:r>
        <w:rPr>
          <w:rFonts w:ascii="GHEA Grapalat" w:hAnsi="GHEA Grapalat"/>
          <w:color w:val="000000"/>
        </w:rPr>
        <w:t>դատարանի</w:t>
      </w:r>
      <w:r w:rsidRPr="00194169">
        <w:rPr>
          <w:rFonts w:ascii="GHEA Grapalat" w:hAnsi="GHEA Grapalat"/>
          <w:color w:val="000000"/>
        </w:rPr>
        <w:t xml:space="preserve"> </w:t>
      </w:r>
      <w:r>
        <w:rPr>
          <w:rFonts w:ascii="GHEA Grapalat" w:hAnsi="GHEA Grapalat"/>
          <w:color w:val="000000"/>
        </w:rPr>
        <w:t>օրինական</w:t>
      </w:r>
      <w:r w:rsidRPr="00194169">
        <w:rPr>
          <w:rFonts w:ascii="GHEA Grapalat" w:hAnsi="GHEA Grapalat"/>
          <w:color w:val="000000"/>
        </w:rPr>
        <w:t xml:space="preserve"> </w:t>
      </w:r>
      <w:r>
        <w:rPr>
          <w:rFonts w:ascii="GHEA Grapalat" w:hAnsi="GHEA Grapalat"/>
          <w:color w:val="000000"/>
        </w:rPr>
        <w:t>ուժի</w:t>
      </w:r>
      <w:r w:rsidRPr="00194169">
        <w:rPr>
          <w:rFonts w:ascii="GHEA Grapalat" w:hAnsi="GHEA Grapalat"/>
          <w:color w:val="000000"/>
        </w:rPr>
        <w:t xml:space="preserve"> </w:t>
      </w:r>
      <w:r>
        <w:rPr>
          <w:rFonts w:ascii="GHEA Grapalat" w:hAnsi="GHEA Grapalat"/>
          <w:color w:val="000000"/>
        </w:rPr>
        <w:t>մեջ</w:t>
      </w:r>
      <w:r w:rsidRPr="00194169">
        <w:rPr>
          <w:rFonts w:ascii="GHEA Grapalat" w:hAnsi="GHEA Grapalat"/>
          <w:color w:val="000000"/>
        </w:rPr>
        <w:t xml:space="preserve"> </w:t>
      </w:r>
      <w:r>
        <w:rPr>
          <w:rFonts w:ascii="GHEA Grapalat" w:hAnsi="GHEA Grapalat"/>
          <w:color w:val="000000"/>
        </w:rPr>
        <w:t>մտած</w:t>
      </w:r>
      <w:r w:rsidRPr="00194169">
        <w:rPr>
          <w:rFonts w:ascii="GHEA Grapalat" w:hAnsi="GHEA Grapalat"/>
          <w:color w:val="000000"/>
        </w:rPr>
        <w:t xml:space="preserve"> </w:t>
      </w:r>
      <w:r>
        <w:rPr>
          <w:rFonts w:ascii="GHEA Grapalat" w:hAnsi="GHEA Grapalat"/>
          <w:color w:val="000000"/>
        </w:rPr>
        <w:t>վճիռ</w:t>
      </w:r>
      <w:r w:rsidRPr="00194169">
        <w:rPr>
          <w:rFonts w:ascii="GHEA Grapalat" w:hAnsi="GHEA Grapalat"/>
          <w:color w:val="000000"/>
        </w:rPr>
        <w:t xml:space="preserve">, </w:t>
      </w:r>
      <w:r>
        <w:rPr>
          <w:rFonts w:ascii="GHEA Grapalat" w:hAnsi="GHEA Grapalat"/>
          <w:color w:val="000000"/>
        </w:rPr>
        <w:t>որով</w:t>
      </w:r>
      <w:r w:rsidRPr="00194169">
        <w:rPr>
          <w:rFonts w:ascii="GHEA Grapalat" w:hAnsi="GHEA Grapalat"/>
          <w:color w:val="000000"/>
        </w:rPr>
        <w:t xml:space="preserve"> </w:t>
      </w:r>
      <w:r>
        <w:rPr>
          <w:rFonts w:ascii="GHEA Grapalat" w:hAnsi="GHEA Grapalat"/>
          <w:color w:val="000000"/>
        </w:rPr>
        <w:t>հաստատվում</w:t>
      </w:r>
      <w:r w:rsidRPr="00194169">
        <w:rPr>
          <w:rFonts w:ascii="GHEA Grapalat" w:hAnsi="GHEA Grapalat"/>
          <w:color w:val="000000"/>
        </w:rPr>
        <w:t xml:space="preserve"> </w:t>
      </w:r>
      <w:r>
        <w:rPr>
          <w:rFonts w:ascii="GHEA Grapalat" w:hAnsi="GHEA Grapalat"/>
          <w:color w:val="000000"/>
        </w:rPr>
        <w:t>է</w:t>
      </w:r>
      <w:r w:rsidRPr="00194169">
        <w:rPr>
          <w:rFonts w:ascii="GHEA Grapalat" w:hAnsi="GHEA Grapalat"/>
          <w:color w:val="000000"/>
        </w:rPr>
        <w:t xml:space="preserve">, </w:t>
      </w:r>
      <w:r>
        <w:rPr>
          <w:rFonts w:ascii="GHEA Grapalat" w:hAnsi="GHEA Grapalat"/>
          <w:color w:val="000000"/>
        </w:rPr>
        <w:t>որ</w:t>
      </w:r>
      <w:r w:rsidRPr="00194169">
        <w:rPr>
          <w:rFonts w:ascii="GHEA Grapalat" w:hAnsi="GHEA Grapalat"/>
          <w:color w:val="000000"/>
        </w:rPr>
        <w:t xml:space="preserve"> </w:t>
      </w:r>
      <w:r>
        <w:rPr>
          <w:rFonts w:ascii="GHEA Grapalat" w:hAnsi="GHEA Grapalat"/>
          <w:color w:val="000000"/>
        </w:rPr>
        <w:t>ծնողը</w:t>
      </w:r>
      <w:r w:rsidRPr="00194169">
        <w:rPr>
          <w:rFonts w:ascii="GHEA Grapalat" w:hAnsi="GHEA Grapalat"/>
          <w:color w:val="000000"/>
        </w:rPr>
        <w:t xml:space="preserve"> </w:t>
      </w:r>
      <w:r>
        <w:rPr>
          <w:rFonts w:ascii="GHEA Grapalat" w:hAnsi="GHEA Grapalat"/>
          <w:color w:val="000000"/>
        </w:rPr>
        <w:t>իր</w:t>
      </w:r>
      <w:r w:rsidRPr="00194169">
        <w:rPr>
          <w:rFonts w:ascii="GHEA Grapalat" w:hAnsi="GHEA Grapalat"/>
          <w:color w:val="000000"/>
        </w:rPr>
        <w:t xml:space="preserve"> </w:t>
      </w:r>
      <w:r>
        <w:rPr>
          <w:rFonts w:ascii="GHEA Grapalat" w:hAnsi="GHEA Grapalat"/>
          <w:color w:val="000000"/>
        </w:rPr>
        <w:t>պարտականությունները</w:t>
      </w:r>
      <w:r w:rsidRPr="00194169">
        <w:rPr>
          <w:rFonts w:ascii="GHEA Grapalat" w:hAnsi="GHEA Grapalat"/>
          <w:color w:val="000000"/>
        </w:rPr>
        <w:t xml:space="preserve"> </w:t>
      </w:r>
      <w:r>
        <w:rPr>
          <w:rFonts w:ascii="GHEA Grapalat" w:hAnsi="GHEA Grapalat"/>
          <w:color w:val="000000"/>
        </w:rPr>
        <w:t>չի</w:t>
      </w:r>
      <w:r w:rsidRPr="00194169">
        <w:rPr>
          <w:rFonts w:ascii="GHEA Grapalat" w:hAnsi="GHEA Grapalat"/>
          <w:color w:val="000000"/>
        </w:rPr>
        <w:t xml:space="preserve"> </w:t>
      </w:r>
      <w:r>
        <w:rPr>
          <w:rFonts w:ascii="GHEA Grapalat" w:hAnsi="GHEA Grapalat"/>
          <w:color w:val="000000"/>
        </w:rPr>
        <w:t>կատարել։</w:t>
      </w:r>
    </w:p>
    <w:p w:rsidR="00194169" w:rsidRPr="00194169" w:rsidRDefault="00194169" w:rsidP="00194169">
      <w:pPr>
        <w:pStyle w:val="NormalWeb"/>
        <w:spacing w:before="0" w:beforeAutospacing="0" w:after="0" w:afterAutospacing="0"/>
        <w:ind w:left="720"/>
        <w:jc w:val="both"/>
      </w:pPr>
    </w:p>
    <w:p w:rsidR="00194169" w:rsidRPr="00194169" w:rsidRDefault="00194169" w:rsidP="00194169">
      <w:pPr>
        <w:pStyle w:val="NormalWeb"/>
        <w:spacing w:before="0" w:beforeAutospacing="0" w:after="0" w:afterAutospacing="0"/>
        <w:ind w:left="720" w:firstLine="720"/>
        <w:jc w:val="both"/>
      </w:pPr>
      <w:r>
        <w:rPr>
          <w:rFonts w:ascii="GHEA Grapalat" w:hAnsi="GHEA Grapalat"/>
          <w:color w:val="000000"/>
        </w:rPr>
        <w:t>Տվյալ</w:t>
      </w:r>
      <w:r w:rsidRPr="00194169">
        <w:rPr>
          <w:rFonts w:ascii="GHEA Grapalat" w:hAnsi="GHEA Grapalat"/>
          <w:color w:val="000000"/>
        </w:rPr>
        <w:t xml:space="preserve"> </w:t>
      </w:r>
      <w:r>
        <w:rPr>
          <w:rFonts w:ascii="GHEA Grapalat" w:hAnsi="GHEA Grapalat"/>
          <w:color w:val="000000"/>
        </w:rPr>
        <w:t>գործում</w:t>
      </w:r>
      <w:r w:rsidRPr="00194169">
        <w:rPr>
          <w:rFonts w:ascii="GHEA Grapalat" w:hAnsi="GHEA Grapalat"/>
          <w:color w:val="000000"/>
        </w:rPr>
        <w:t xml:space="preserve"> </w:t>
      </w:r>
      <w:r>
        <w:rPr>
          <w:rFonts w:ascii="GHEA Grapalat" w:hAnsi="GHEA Grapalat"/>
          <w:color w:val="000000"/>
        </w:rPr>
        <w:t>նման</w:t>
      </w:r>
      <w:r w:rsidRPr="00194169">
        <w:rPr>
          <w:rFonts w:ascii="GHEA Grapalat" w:hAnsi="GHEA Grapalat"/>
          <w:color w:val="000000"/>
        </w:rPr>
        <w:t xml:space="preserve"> </w:t>
      </w:r>
      <w:r>
        <w:rPr>
          <w:rFonts w:ascii="GHEA Grapalat" w:hAnsi="GHEA Grapalat"/>
          <w:color w:val="000000"/>
        </w:rPr>
        <w:t>ապացույց</w:t>
      </w:r>
      <w:r w:rsidRPr="00194169">
        <w:rPr>
          <w:rFonts w:ascii="GHEA Grapalat" w:hAnsi="GHEA Grapalat"/>
          <w:color w:val="000000"/>
        </w:rPr>
        <w:t xml:space="preserve"> </w:t>
      </w:r>
      <w:r>
        <w:rPr>
          <w:rFonts w:ascii="GHEA Grapalat" w:hAnsi="GHEA Grapalat"/>
          <w:color w:val="000000"/>
        </w:rPr>
        <w:t>առկա</w:t>
      </w:r>
      <w:r w:rsidRPr="00194169">
        <w:rPr>
          <w:rFonts w:ascii="GHEA Grapalat" w:hAnsi="GHEA Grapalat"/>
          <w:color w:val="000000"/>
        </w:rPr>
        <w:t xml:space="preserve"> </w:t>
      </w:r>
      <w:r>
        <w:rPr>
          <w:rFonts w:ascii="GHEA Grapalat" w:hAnsi="GHEA Grapalat"/>
          <w:color w:val="000000"/>
        </w:rPr>
        <w:t>չէ</w:t>
      </w:r>
      <w:r w:rsidRPr="00194169">
        <w:rPr>
          <w:rFonts w:ascii="GHEA Grapalat" w:hAnsi="GHEA Grapalat"/>
          <w:color w:val="000000"/>
        </w:rPr>
        <w:t xml:space="preserve">, </w:t>
      </w:r>
      <w:r>
        <w:rPr>
          <w:rFonts w:ascii="GHEA Grapalat" w:hAnsi="GHEA Grapalat"/>
          <w:color w:val="000000"/>
        </w:rPr>
        <w:t>բայց</w:t>
      </w:r>
      <w:r w:rsidRPr="00194169">
        <w:rPr>
          <w:rFonts w:ascii="GHEA Grapalat" w:hAnsi="GHEA Grapalat"/>
          <w:color w:val="000000"/>
        </w:rPr>
        <w:t xml:space="preserve"> </w:t>
      </w:r>
      <w:r>
        <w:rPr>
          <w:rFonts w:ascii="GHEA Grapalat" w:hAnsi="GHEA Grapalat"/>
          <w:color w:val="000000"/>
        </w:rPr>
        <w:t>առկա</w:t>
      </w:r>
      <w:r w:rsidRPr="00194169">
        <w:rPr>
          <w:rFonts w:ascii="GHEA Grapalat" w:hAnsi="GHEA Grapalat"/>
          <w:color w:val="000000"/>
        </w:rPr>
        <w:t xml:space="preserve"> </w:t>
      </w:r>
      <w:r>
        <w:rPr>
          <w:rFonts w:ascii="GHEA Grapalat" w:hAnsi="GHEA Grapalat"/>
          <w:color w:val="000000"/>
        </w:rPr>
        <w:t>է</w:t>
      </w:r>
      <w:r w:rsidRPr="00194169">
        <w:rPr>
          <w:rFonts w:ascii="GHEA Grapalat" w:hAnsi="GHEA Grapalat"/>
          <w:color w:val="000000"/>
        </w:rPr>
        <w:t xml:space="preserve"> </w:t>
      </w:r>
      <w:r>
        <w:rPr>
          <w:rFonts w:ascii="GHEA Grapalat" w:hAnsi="GHEA Grapalat"/>
          <w:color w:val="000000"/>
        </w:rPr>
        <w:t>ապացույց</w:t>
      </w:r>
      <w:r w:rsidRPr="00194169">
        <w:rPr>
          <w:rFonts w:ascii="GHEA Grapalat" w:hAnsi="GHEA Grapalat"/>
          <w:color w:val="000000"/>
        </w:rPr>
        <w:t xml:space="preserve">, </w:t>
      </w:r>
      <w:r>
        <w:rPr>
          <w:rFonts w:ascii="GHEA Grapalat" w:hAnsi="GHEA Grapalat"/>
          <w:color w:val="000000"/>
        </w:rPr>
        <w:t>որ</w:t>
      </w:r>
      <w:r w:rsidRPr="00194169">
        <w:rPr>
          <w:rFonts w:ascii="GHEA Grapalat" w:hAnsi="GHEA Grapalat"/>
          <w:color w:val="000000"/>
        </w:rPr>
        <w:t xml:space="preserve"> </w:t>
      </w:r>
      <w:r>
        <w:rPr>
          <w:rFonts w:ascii="GHEA Grapalat" w:hAnsi="GHEA Grapalat"/>
          <w:color w:val="000000"/>
        </w:rPr>
        <w:t>Տիգրան</w:t>
      </w:r>
      <w:r w:rsidRPr="00194169">
        <w:rPr>
          <w:rFonts w:ascii="GHEA Grapalat" w:hAnsi="GHEA Grapalat"/>
          <w:color w:val="000000"/>
        </w:rPr>
        <w:t xml:space="preserve"> </w:t>
      </w:r>
      <w:r>
        <w:rPr>
          <w:rFonts w:ascii="GHEA Grapalat" w:hAnsi="GHEA Grapalat"/>
          <w:color w:val="000000"/>
        </w:rPr>
        <w:t>Սարոյանի</w:t>
      </w:r>
      <w:r w:rsidRPr="00194169">
        <w:rPr>
          <w:rFonts w:ascii="GHEA Grapalat" w:hAnsi="GHEA Grapalat"/>
          <w:color w:val="000000"/>
        </w:rPr>
        <w:t xml:space="preserve"> </w:t>
      </w:r>
      <w:r>
        <w:rPr>
          <w:rFonts w:ascii="GHEA Grapalat" w:hAnsi="GHEA Grapalat"/>
          <w:color w:val="000000"/>
        </w:rPr>
        <w:t>օրինական</w:t>
      </w:r>
      <w:r w:rsidRPr="00194169">
        <w:rPr>
          <w:rFonts w:ascii="GHEA Grapalat" w:hAnsi="GHEA Grapalat"/>
          <w:color w:val="000000"/>
        </w:rPr>
        <w:t xml:space="preserve"> </w:t>
      </w:r>
      <w:r>
        <w:rPr>
          <w:rFonts w:ascii="GHEA Grapalat" w:hAnsi="GHEA Grapalat"/>
          <w:color w:val="000000"/>
        </w:rPr>
        <w:t>ներկայացուցիչն</w:t>
      </w:r>
      <w:r w:rsidRPr="00194169">
        <w:rPr>
          <w:rFonts w:ascii="GHEA Grapalat" w:hAnsi="GHEA Grapalat"/>
          <w:color w:val="000000"/>
        </w:rPr>
        <w:t xml:space="preserve"> </w:t>
      </w:r>
      <w:r>
        <w:rPr>
          <w:rFonts w:ascii="GHEA Grapalat" w:hAnsi="GHEA Grapalat"/>
          <w:color w:val="000000"/>
        </w:rPr>
        <w:t>է</w:t>
      </w:r>
      <w:r w:rsidRPr="00194169">
        <w:rPr>
          <w:rFonts w:ascii="GHEA Grapalat" w:hAnsi="GHEA Grapalat"/>
          <w:color w:val="000000"/>
        </w:rPr>
        <w:t xml:space="preserve"> </w:t>
      </w:r>
      <w:r>
        <w:rPr>
          <w:rFonts w:ascii="GHEA Grapalat" w:hAnsi="GHEA Grapalat"/>
          <w:color w:val="000000"/>
        </w:rPr>
        <w:t>հանդիսանում</w:t>
      </w:r>
      <w:r w:rsidRPr="00194169">
        <w:rPr>
          <w:rFonts w:ascii="GHEA Grapalat" w:hAnsi="GHEA Grapalat"/>
          <w:color w:val="000000"/>
        </w:rPr>
        <w:t xml:space="preserve"> </w:t>
      </w:r>
      <w:r>
        <w:rPr>
          <w:rFonts w:ascii="GHEA Grapalat" w:hAnsi="GHEA Grapalat"/>
          <w:color w:val="000000"/>
        </w:rPr>
        <w:t>Արմեն</w:t>
      </w:r>
      <w:r w:rsidRPr="00194169">
        <w:rPr>
          <w:rFonts w:ascii="GHEA Grapalat" w:hAnsi="GHEA Grapalat"/>
          <w:color w:val="000000"/>
        </w:rPr>
        <w:t xml:space="preserve"> </w:t>
      </w:r>
      <w:r>
        <w:rPr>
          <w:rFonts w:ascii="GHEA Grapalat" w:hAnsi="GHEA Grapalat"/>
          <w:color w:val="000000"/>
        </w:rPr>
        <w:t>Սարոյանը։</w:t>
      </w:r>
      <w:r w:rsidRPr="00194169">
        <w:rPr>
          <w:rFonts w:ascii="GHEA Grapalat" w:hAnsi="GHEA Grapalat"/>
          <w:color w:val="000000"/>
        </w:rPr>
        <w:t xml:space="preserve"> </w:t>
      </w:r>
      <w:r>
        <w:rPr>
          <w:rFonts w:ascii="GHEA Grapalat" w:hAnsi="GHEA Grapalat"/>
          <w:color w:val="000000"/>
        </w:rPr>
        <w:t>Այսպիսով</w:t>
      </w:r>
      <w:r w:rsidRPr="00194169">
        <w:rPr>
          <w:rFonts w:ascii="GHEA Grapalat" w:hAnsi="GHEA Grapalat"/>
          <w:color w:val="000000"/>
        </w:rPr>
        <w:t xml:space="preserve"> </w:t>
      </w:r>
      <w:r>
        <w:rPr>
          <w:rFonts w:ascii="GHEA Grapalat" w:hAnsi="GHEA Grapalat"/>
          <w:color w:val="000000"/>
        </w:rPr>
        <w:t>Դատարանը</w:t>
      </w:r>
      <w:r w:rsidRPr="00194169">
        <w:rPr>
          <w:rFonts w:ascii="GHEA Grapalat" w:hAnsi="GHEA Grapalat"/>
          <w:color w:val="000000"/>
        </w:rPr>
        <w:t xml:space="preserve"> </w:t>
      </w:r>
      <w:r>
        <w:rPr>
          <w:rFonts w:ascii="GHEA Grapalat" w:hAnsi="GHEA Grapalat"/>
          <w:color w:val="000000"/>
        </w:rPr>
        <w:t>համարել</w:t>
      </w:r>
      <w:r w:rsidRPr="00194169">
        <w:rPr>
          <w:rFonts w:ascii="GHEA Grapalat" w:hAnsi="GHEA Grapalat"/>
          <w:color w:val="000000"/>
        </w:rPr>
        <w:t xml:space="preserve"> </w:t>
      </w:r>
      <w:r>
        <w:rPr>
          <w:rFonts w:ascii="GHEA Grapalat" w:hAnsi="GHEA Grapalat"/>
          <w:color w:val="000000"/>
        </w:rPr>
        <w:t>է</w:t>
      </w:r>
      <w:r w:rsidRPr="00194169">
        <w:rPr>
          <w:rFonts w:ascii="GHEA Grapalat" w:hAnsi="GHEA Grapalat"/>
          <w:color w:val="000000"/>
        </w:rPr>
        <w:t xml:space="preserve">, </w:t>
      </w:r>
      <w:r>
        <w:rPr>
          <w:rFonts w:ascii="GHEA Grapalat" w:hAnsi="GHEA Grapalat"/>
          <w:color w:val="000000"/>
        </w:rPr>
        <w:t>որ</w:t>
      </w:r>
      <w:r w:rsidRPr="00194169">
        <w:rPr>
          <w:rFonts w:ascii="GHEA Grapalat" w:hAnsi="GHEA Grapalat"/>
          <w:color w:val="000000"/>
        </w:rPr>
        <w:t xml:space="preserve"> </w:t>
      </w:r>
      <w:r>
        <w:rPr>
          <w:rFonts w:ascii="GHEA Grapalat" w:hAnsi="GHEA Grapalat"/>
          <w:color w:val="000000"/>
        </w:rPr>
        <w:t>պատասխանողը</w:t>
      </w:r>
      <w:r w:rsidRPr="00194169">
        <w:rPr>
          <w:rFonts w:ascii="GHEA Grapalat" w:hAnsi="GHEA Grapalat"/>
          <w:color w:val="000000"/>
        </w:rPr>
        <w:t xml:space="preserve"> </w:t>
      </w:r>
      <w:r>
        <w:rPr>
          <w:rFonts w:ascii="GHEA Grapalat" w:hAnsi="GHEA Grapalat"/>
          <w:color w:val="000000"/>
        </w:rPr>
        <w:t>խուսափում</w:t>
      </w:r>
      <w:r w:rsidRPr="00194169">
        <w:rPr>
          <w:rFonts w:ascii="GHEA Grapalat" w:hAnsi="GHEA Grapalat"/>
          <w:color w:val="000000"/>
        </w:rPr>
        <w:t xml:space="preserve"> </w:t>
      </w:r>
      <w:r>
        <w:rPr>
          <w:rFonts w:ascii="GHEA Grapalat" w:hAnsi="GHEA Grapalat"/>
          <w:color w:val="000000"/>
        </w:rPr>
        <w:t>է</w:t>
      </w:r>
      <w:r w:rsidRPr="00194169">
        <w:rPr>
          <w:rFonts w:ascii="GHEA Grapalat" w:hAnsi="GHEA Grapalat"/>
          <w:color w:val="000000"/>
        </w:rPr>
        <w:t xml:space="preserve"> </w:t>
      </w:r>
      <w:r>
        <w:rPr>
          <w:rFonts w:ascii="GHEA Grapalat" w:hAnsi="GHEA Grapalat"/>
          <w:color w:val="000000"/>
        </w:rPr>
        <w:t>իր</w:t>
      </w:r>
      <w:r w:rsidRPr="00194169">
        <w:rPr>
          <w:rFonts w:ascii="GHEA Grapalat" w:hAnsi="GHEA Grapalat"/>
          <w:color w:val="000000"/>
        </w:rPr>
        <w:t xml:space="preserve"> </w:t>
      </w:r>
      <w:r>
        <w:rPr>
          <w:rFonts w:ascii="GHEA Grapalat" w:hAnsi="GHEA Grapalat"/>
          <w:color w:val="000000"/>
        </w:rPr>
        <w:t>ծնողին</w:t>
      </w:r>
      <w:r w:rsidRPr="00194169">
        <w:rPr>
          <w:rFonts w:ascii="GHEA Grapalat" w:hAnsi="GHEA Grapalat"/>
          <w:color w:val="000000"/>
        </w:rPr>
        <w:t xml:space="preserve"> </w:t>
      </w:r>
      <w:r>
        <w:rPr>
          <w:rFonts w:ascii="GHEA Grapalat" w:hAnsi="GHEA Grapalat"/>
          <w:color w:val="000000"/>
        </w:rPr>
        <w:t>պահելու</w:t>
      </w:r>
      <w:r w:rsidRPr="00194169">
        <w:rPr>
          <w:rFonts w:ascii="GHEA Grapalat" w:hAnsi="GHEA Grapalat"/>
          <w:color w:val="000000"/>
        </w:rPr>
        <w:t xml:space="preserve"> </w:t>
      </w:r>
      <w:r>
        <w:rPr>
          <w:rFonts w:ascii="GHEA Grapalat" w:hAnsi="GHEA Grapalat"/>
          <w:color w:val="000000"/>
        </w:rPr>
        <w:t>պարտականությունից։</w:t>
      </w:r>
      <w:r w:rsidRPr="00194169">
        <w:rPr>
          <w:rFonts w:ascii="GHEA Grapalat" w:hAnsi="GHEA Grapalat"/>
          <w:color w:val="000000"/>
          <w:lang w:val="en-US"/>
        </w:rPr>
        <w:t> </w:t>
      </w:r>
    </w:p>
    <w:p w:rsidR="00194169" w:rsidRPr="00194169" w:rsidRDefault="00194169" w:rsidP="00194169">
      <w:pPr>
        <w:pStyle w:val="NormalWeb"/>
        <w:spacing w:before="0" w:beforeAutospacing="0" w:after="0" w:afterAutospacing="0"/>
        <w:ind w:left="720"/>
        <w:jc w:val="both"/>
      </w:pPr>
    </w:p>
    <w:p w:rsidR="00194169" w:rsidRPr="00194169" w:rsidRDefault="00194169" w:rsidP="00194169">
      <w:pPr>
        <w:pStyle w:val="NormalWeb"/>
        <w:spacing w:before="0" w:beforeAutospacing="0" w:after="0" w:afterAutospacing="0"/>
        <w:ind w:left="720" w:firstLine="720"/>
        <w:jc w:val="both"/>
      </w:pPr>
      <w:r>
        <w:rPr>
          <w:rFonts w:ascii="GHEA Grapalat" w:hAnsi="GHEA Grapalat"/>
          <w:color w:val="000000"/>
        </w:rPr>
        <w:t>Դատարանը</w:t>
      </w:r>
      <w:r w:rsidRPr="00194169">
        <w:rPr>
          <w:rFonts w:ascii="GHEA Grapalat" w:hAnsi="GHEA Grapalat"/>
          <w:color w:val="000000"/>
        </w:rPr>
        <w:t xml:space="preserve"> </w:t>
      </w:r>
      <w:r>
        <w:rPr>
          <w:rFonts w:ascii="GHEA Grapalat" w:hAnsi="GHEA Grapalat"/>
          <w:color w:val="000000"/>
        </w:rPr>
        <w:t>հայցադիմումը</w:t>
      </w:r>
      <w:r w:rsidRPr="00194169">
        <w:rPr>
          <w:rFonts w:ascii="GHEA Grapalat" w:hAnsi="GHEA Grapalat"/>
          <w:color w:val="000000"/>
        </w:rPr>
        <w:t xml:space="preserve"> </w:t>
      </w:r>
      <w:r>
        <w:rPr>
          <w:rFonts w:ascii="GHEA Grapalat" w:hAnsi="GHEA Grapalat"/>
          <w:color w:val="000000"/>
        </w:rPr>
        <w:t>մասնակի</w:t>
      </w:r>
      <w:r w:rsidRPr="00194169">
        <w:rPr>
          <w:rFonts w:ascii="GHEA Grapalat" w:hAnsi="GHEA Grapalat"/>
          <w:color w:val="000000"/>
        </w:rPr>
        <w:t xml:space="preserve"> </w:t>
      </w:r>
      <w:r>
        <w:rPr>
          <w:rFonts w:ascii="GHEA Grapalat" w:hAnsi="GHEA Grapalat"/>
          <w:color w:val="000000"/>
        </w:rPr>
        <w:t>բավարարել</w:t>
      </w:r>
      <w:r w:rsidRPr="00194169">
        <w:rPr>
          <w:rFonts w:ascii="GHEA Grapalat" w:hAnsi="GHEA Grapalat"/>
          <w:color w:val="000000"/>
        </w:rPr>
        <w:t xml:space="preserve"> </w:t>
      </w:r>
      <w:r>
        <w:rPr>
          <w:rFonts w:ascii="GHEA Grapalat" w:hAnsi="GHEA Grapalat"/>
          <w:color w:val="000000"/>
        </w:rPr>
        <w:t>է</w:t>
      </w:r>
      <w:r w:rsidRPr="00194169">
        <w:rPr>
          <w:rFonts w:ascii="GHEA Grapalat" w:hAnsi="GHEA Grapalat"/>
          <w:color w:val="000000"/>
        </w:rPr>
        <w:t xml:space="preserve"> </w:t>
      </w:r>
      <w:r>
        <w:rPr>
          <w:rFonts w:ascii="GHEA Grapalat" w:hAnsi="GHEA Grapalat"/>
          <w:color w:val="000000"/>
        </w:rPr>
        <w:t>և</w:t>
      </w:r>
      <w:r w:rsidRPr="00194169">
        <w:rPr>
          <w:rFonts w:ascii="GHEA Grapalat" w:hAnsi="GHEA Grapalat"/>
          <w:color w:val="000000"/>
        </w:rPr>
        <w:t xml:space="preserve"> </w:t>
      </w:r>
      <w:r>
        <w:rPr>
          <w:rFonts w:ascii="GHEA Grapalat" w:hAnsi="GHEA Grapalat"/>
          <w:color w:val="000000"/>
        </w:rPr>
        <w:t>որպես</w:t>
      </w:r>
      <w:r w:rsidRPr="00194169">
        <w:rPr>
          <w:rFonts w:ascii="GHEA Grapalat" w:hAnsi="GHEA Grapalat"/>
          <w:color w:val="000000"/>
        </w:rPr>
        <w:t xml:space="preserve"> </w:t>
      </w:r>
      <w:r>
        <w:rPr>
          <w:rFonts w:ascii="GHEA Grapalat" w:hAnsi="GHEA Grapalat"/>
          <w:color w:val="000000"/>
        </w:rPr>
        <w:t>բռնագանձման</w:t>
      </w:r>
      <w:r w:rsidRPr="00194169">
        <w:rPr>
          <w:rFonts w:ascii="GHEA Grapalat" w:hAnsi="GHEA Grapalat"/>
          <w:color w:val="000000"/>
        </w:rPr>
        <w:t xml:space="preserve"> </w:t>
      </w:r>
      <w:r>
        <w:rPr>
          <w:rFonts w:ascii="GHEA Grapalat" w:hAnsi="GHEA Grapalat"/>
          <w:color w:val="000000"/>
        </w:rPr>
        <w:t>ենթակա</w:t>
      </w:r>
      <w:r w:rsidRPr="00194169">
        <w:rPr>
          <w:rFonts w:ascii="GHEA Grapalat" w:hAnsi="GHEA Grapalat"/>
          <w:color w:val="000000"/>
        </w:rPr>
        <w:t xml:space="preserve"> </w:t>
      </w:r>
      <w:r>
        <w:rPr>
          <w:rFonts w:ascii="GHEA Grapalat" w:hAnsi="GHEA Grapalat"/>
          <w:color w:val="000000"/>
        </w:rPr>
        <w:t>գումար</w:t>
      </w:r>
      <w:r w:rsidRPr="00194169">
        <w:rPr>
          <w:rFonts w:ascii="GHEA Grapalat" w:hAnsi="GHEA Grapalat"/>
          <w:color w:val="000000"/>
        </w:rPr>
        <w:t xml:space="preserve"> </w:t>
      </w:r>
      <w:r>
        <w:rPr>
          <w:rFonts w:ascii="GHEA Grapalat" w:hAnsi="GHEA Grapalat"/>
          <w:color w:val="000000"/>
        </w:rPr>
        <w:t>սահմանել</w:t>
      </w:r>
      <w:r w:rsidRPr="00194169">
        <w:rPr>
          <w:rFonts w:ascii="GHEA Grapalat" w:hAnsi="GHEA Grapalat"/>
          <w:color w:val="000000"/>
        </w:rPr>
        <w:t xml:space="preserve"> </w:t>
      </w:r>
      <w:r>
        <w:rPr>
          <w:rFonts w:ascii="GHEA Grapalat" w:hAnsi="GHEA Grapalat"/>
          <w:color w:val="000000"/>
        </w:rPr>
        <w:t>է</w:t>
      </w:r>
      <w:r w:rsidRPr="00194169">
        <w:rPr>
          <w:rFonts w:ascii="GHEA Grapalat" w:hAnsi="GHEA Grapalat"/>
          <w:color w:val="000000"/>
        </w:rPr>
        <w:t xml:space="preserve"> 20</w:t>
      </w:r>
      <w:r w:rsidRPr="00194169">
        <w:rPr>
          <w:rFonts w:ascii="MS Mincho" w:eastAsia="MS Mincho" w:hAnsi="MS Mincho" w:cs="MS Mincho" w:hint="eastAsia"/>
          <w:color w:val="000000"/>
        </w:rPr>
        <w:t>․</w:t>
      </w:r>
      <w:r w:rsidRPr="00194169">
        <w:rPr>
          <w:rFonts w:ascii="GHEA Grapalat" w:hAnsi="GHEA Grapalat"/>
          <w:color w:val="000000"/>
        </w:rPr>
        <w:t xml:space="preserve">000 </w:t>
      </w:r>
      <w:r>
        <w:rPr>
          <w:rFonts w:ascii="GHEA Grapalat" w:hAnsi="GHEA Grapalat"/>
          <w:color w:val="000000"/>
        </w:rPr>
        <w:t>ՀՀ</w:t>
      </w:r>
      <w:r w:rsidRPr="00194169">
        <w:rPr>
          <w:rFonts w:ascii="GHEA Grapalat" w:hAnsi="GHEA Grapalat"/>
          <w:color w:val="000000"/>
        </w:rPr>
        <w:t xml:space="preserve"> </w:t>
      </w:r>
      <w:r>
        <w:rPr>
          <w:rFonts w:ascii="GHEA Grapalat" w:hAnsi="GHEA Grapalat"/>
          <w:color w:val="000000"/>
        </w:rPr>
        <w:t>դրամ՝</w:t>
      </w:r>
      <w:r w:rsidRPr="00194169">
        <w:rPr>
          <w:rFonts w:ascii="GHEA Grapalat" w:hAnsi="GHEA Grapalat"/>
          <w:color w:val="000000"/>
        </w:rPr>
        <w:t xml:space="preserve"> </w:t>
      </w:r>
      <w:r>
        <w:rPr>
          <w:rFonts w:ascii="GHEA Grapalat" w:hAnsi="GHEA Grapalat"/>
          <w:color w:val="000000"/>
        </w:rPr>
        <w:t>որպես</w:t>
      </w:r>
      <w:r w:rsidRPr="00194169">
        <w:rPr>
          <w:rFonts w:ascii="GHEA Grapalat" w:hAnsi="GHEA Grapalat"/>
          <w:color w:val="000000"/>
        </w:rPr>
        <w:t xml:space="preserve"> </w:t>
      </w:r>
      <w:r>
        <w:rPr>
          <w:rFonts w:ascii="GHEA Grapalat" w:hAnsi="GHEA Grapalat"/>
          <w:color w:val="000000"/>
        </w:rPr>
        <w:t>ալիմենտ</w:t>
      </w:r>
      <w:r w:rsidRPr="00194169">
        <w:rPr>
          <w:rFonts w:ascii="GHEA Grapalat" w:hAnsi="GHEA Grapalat"/>
          <w:color w:val="000000"/>
        </w:rPr>
        <w:t xml:space="preserve"> </w:t>
      </w:r>
      <w:r>
        <w:rPr>
          <w:rFonts w:ascii="GHEA Grapalat" w:hAnsi="GHEA Grapalat"/>
          <w:color w:val="000000"/>
        </w:rPr>
        <w:t>և</w:t>
      </w:r>
      <w:r w:rsidRPr="00194169">
        <w:rPr>
          <w:rFonts w:ascii="GHEA Grapalat" w:hAnsi="GHEA Grapalat"/>
          <w:color w:val="000000"/>
        </w:rPr>
        <w:t xml:space="preserve"> 10</w:t>
      </w:r>
      <w:r w:rsidRPr="00194169">
        <w:rPr>
          <w:rFonts w:ascii="MS Mincho" w:eastAsia="MS Mincho" w:hAnsi="MS Mincho" w:cs="MS Mincho" w:hint="eastAsia"/>
          <w:color w:val="000000"/>
        </w:rPr>
        <w:t>․</w:t>
      </w:r>
      <w:r w:rsidRPr="00194169">
        <w:rPr>
          <w:rFonts w:ascii="GHEA Grapalat" w:hAnsi="GHEA Grapalat"/>
          <w:color w:val="000000"/>
        </w:rPr>
        <w:t xml:space="preserve">000 </w:t>
      </w:r>
      <w:r>
        <w:rPr>
          <w:rFonts w:ascii="GHEA Grapalat" w:hAnsi="GHEA Grapalat"/>
          <w:color w:val="000000"/>
        </w:rPr>
        <w:t>ՀՀ</w:t>
      </w:r>
      <w:r w:rsidRPr="00194169">
        <w:rPr>
          <w:rFonts w:ascii="GHEA Grapalat" w:hAnsi="GHEA Grapalat"/>
          <w:color w:val="000000"/>
        </w:rPr>
        <w:t xml:space="preserve"> </w:t>
      </w:r>
      <w:r>
        <w:rPr>
          <w:rFonts w:ascii="GHEA Grapalat" w:hAnsi="GHEA Grapalat"/>
          <w:color w:val="000000"/>
        </w:rPr>
        <w:t>դրամ՝</w:t>
      </w:r>
      <w:r w:rsidRPr="00194169">
        <w:rPr>
          <w:rFonts w:ascii="GHEA Grapalat" w:hAnsi="GHEA Grapalat"/>
          <w:color w:val="000000"/>
        </w:rPr>
        <w:t xml:space="preserve"> </w:t>
      </w:r>
      <w:r>
        <w:rPr>
          <w:rFonts w:ascii="GHEA Grapalat" w:hAnsi="GHEA Grapalat"/>
          <w:color w:val="000000"/>
        </w:rPr>
        <w:t>որպես</w:t>
      </w:r>
      <w:r w:rsidRPr="00194169">
        <w:rPr>
          <w:rFonts w:ascii="GHEA Grapalat" w:hAnsi="GHEA Grapalat"/>
          <w:color w:val="000000"/>
        </w:rPr>
        <w:t xml:space="preserve"> </w:t>
      </w:r>
      <w:r>
        <w:rPr>
          <w:rFonts w:ascii="GHEA Grapalat" w:hAnsi="GHEA Grapalat"/>
          <w:color w:val="000000"/>
        </w:rPr>
        <w:t>լրացուցիչ</w:t>
      </w:r>
      <w:r w:rsidRPr="00194169">
        <w:rPr>
          <w:rFonts w:ascii="GHEA Grapalat" w:hAnsi="GHEA Grapalat"/>
          <w:color w:val="000000"/>
        </w:rPr>
        <w:t xml:space="preserve"> </w:t>
      </w:r>
      <w:r>
        <w:rPr>
          <w:rFonts w:ascii="GHEA Grapalat" w:hAnsi="GHEA Grapalat"/>
          <w:color w:val="000000"/>
        </w:rPr>
        <w:t>ծախս։</w:t>
      </w:r>
    </w:p>
    <w:p w:rsidR="00194169" w:rsidRPr="00194169" w:rsidRDefault="00194169" w:rsidP="00194169">
      <w:pPr>
        <w:rPr>
          <w:lang w:val="ru-RU"/>
        </w:rPr>
      </w:pPr>
      <w:r w:rsidRPr="00194169">
        <w:rPr>
          <w:lang w:val="ru-RU"/>
        </w:rPr>
        <w:br/>
      </w:r>
    </w:p>
    <w:p w:rsidR="00194169" w:rsidRPr="00194169" w:rsidRDefault="00194169" w:rsidP="00194169">
      <w:pPr>
        <w:pStyle w:val="NormalWeb"/>
        <w:spacing w:before="0" w:beforeAutospacing="0" w:after="0" w:afterAutospacing="0"/>
        <w:ind w:firstLine="720"/>
        <w:jc w:val="both"/>
        <w:textAlignment w:val="baseline"/>
        <w:rPr>
          <w:rFonts w:ascii="GHEA Grapalat" w:hAnsi="GHEA Grapalat"/>
          <w:b/>
          <w:bCs/>
          <w:i/>
          <w:iCs/>
          <w:color w:val="000000"/>
        </w:rPr>
      </w:pPr>
      <w:r>
        <w:rPr>
          <w:rFonts w:ascii="GHEA Grapalat" w:hAnsi="GHEA Grapalat"/>
          <w:b/>
          <w:bCs/>
          <w:i/>
          <w:iCs/>
          <w:color w:val="000000"/>
        </w:rPr>
        <w:t>Վերաքննիչ</w:t>
      </w:r>
      <w:r w:rsidRPr="00194169">
        <w:rPr>
          <w:rFonts w:ascii="GHEA Grapalat" w:hAnsi="GHEA Grapalat"/>
          <w:b/>
          <w:bCs/>
          <w:i/>
          <w:iCs/>
          <w:color w:val="000000"/>
        </w:rPr>
        <w:t xml:space="preserve"> </w:t>
      </w:r>
      <w:r>
        <w:rPr>
          <w:rFonts w:ascii="GHEA Grapalat" w:hAnsi="GHEA Grapalat"/>
          <w:b/>
          <w:bCs/>
          <w:i/>
          <w:iCs/>
          <w:color w:val="000000"/>
        </w:rPr>
        <w:t>դատարանը</w:t>
      </w:r>
      <w:r w:rsidRPr="00194169">
        <w:rPr>
          <w:rFonts w:ascii="GHEA Grapalat" w:hAnsi="GHEA Grapalat"/>
          <w:b/>
          <w:bCs/>
          <w:i/>
          <w:iCs/>
          <w:color w:val="000000"/>
        </w:rPr>
        <w:t xml:space="preserve"> </w:t>
      </w:r>
      <w:r>
        <w:rPr>
          <w:rFonts w:ascii="GHEA Grapalat" w:hAnsi="GHEA Grapalat"/>
          <w:b/>
          <w:bCs/>
          <w:i/>
          <w:iCs/>
          <w:color w:val="000000"/>
        </w:rPr>
        <w:t>դատական</w:t>
      </w:r>
      <w:r w:rsidRPr="00194169">
        <w:rPr>
          <w:rFonts w:ascii="GHEA Grapalat" w:hAnsi="GHEA Grapalat"/>
          <w:b/>
          <w:bCs/>
          <w:i/>
          <w:iCs/>
          <w:color w:val="000000"/>
        </w:rPr>
        <w:t xml:space="preserve"> </w:t>
      </w:r>
      <w:r>
        <w:rPr>
          <w:rFonts w:ascii="GHEA Grapalat" w:hAnsi="GHEA Grapalat"/>
          <w:b/>
          <w:bCs/>
          <w:i/>
          <w:iCs/>
          <w:color w:val="000000"/>
        </w:rPr>
        <w:t>ակտը</w:t>
      </w:r>
      <w:r w:rsidRPr="00194169">
        <w:rPr>
          <w:rFonts w:ascii="GHEA Grapalat" w:hAnsi="GHEA Grapalat"/>
          <w:b/>
          <w:bCs/>
          <w:i/>
          <w:iCs/>
          <w:color w:val="000000"/>
        </w:rPr>
        <w:t xml:space="preserve"> </w:t>
      </w:r>
      <w:r>
        <w:rPr>
          <w:rFonts w:ascii="GHEA Grapalat" w:hAnsi="GHEA Grapalat"/>
          <w:b/>
          <w:bCs/>
          <w:i/>
          <w:iCs/>
          <w:color w:val="000000"/>
        </w:rPr>
        <w:t>թողել</w:t>
      </w:r>
      <w:r w:rsidRPr="00194169">
        <w:rPr>
          <w:rFonts w:ascii="GHEA Grapalat" w:hAnsi="GHEA Grapalat"/>
          <w:b/>
          <w:bCs/>
          <w:i/>
          <w:iCs/>
          <w:color w:val="000000"/>
        </w:rPr>
        <w:t xml:space="preserve"> </w:t>
      </w:r>
      <w:r>
        <w:rPr>
          <w:rFonts w:ascii="GHEA Grapalat" w:hAnsi="GHEA Grapalat"/>
          <w:b/>
          <w:bCs/>
          <w:i/>
          <w:iCs/>
          <w:color w:val="000000"/>
        </w:rPr>
        <w:t>է</w:t>
      </w:r>
      <w:r w:rsidRPr="00194169">
        <w:rPr>
          <w:rFonts w:ascii="GHEA Grapalat" w:hAnsi="GHEA Grapalat"/>
          <w:b/>
          <w:bCs/>
          <w:i/>
          <w:iCs/>
          <w:color w:val="000000"/>
        </w:rPr>
        <w:t xml:space="preserve"> </w:t>
      </w:r>
      <w:r>
        <w:rPr>
          <w:rFonts w:ascii="GHEA Grapalat" w:hAnsi="GHEA Grapalat"/>
          <w:b/>
          <w:bCs/>
          <w:i/>
          <w:iCs/>
          <w:color w:val="000000"/>
        </w:rPr>
        <w:t>անփոփոխ։</w:t>
      </w:r>
    </w:p>
    <w:p w:rsidR="00194169" w:rsidRDefault="00194169" w:rsidP="00194169">
      <w:pPr>
        <w:pStyle w:val="NormalWeb"/>
        <w:spacing w:before="0" w:beforeAutospacing="0" w:after="0" w:afterAutospacing="0"/>
        <w:ind w:left="720"/>
        <w:jc w:val="both"/>
      </w:pPr>
      <w:r>
        <w:rPr>
          <w:rFonts w:ascii="GHEA Grapalat" w:hAnsi="GHEA Grapalat"/>
          <w:b/>
          <w:bCs/>
          <w:i/>
          <w:iCs/>
          <w:color w:val="000000"/>
        </w:rPr>
        <w:t>Վերաքննիչ</w:t>
      </w:r>
      <w:r w:rsidRPr="00194169">
        <w:rPr>
          <w:rFonts w:ascii="GHEA Grapalat" w:hAnsi="GHEA Grapalat"/>
          <w:b/>
          <w:bCs/>
          <w:i/>
          <w:iCs/>
          <w:color w:val="000000"/>
        </w:rPr>
        <w:t xml:space="preserve"> </w:t>
      </w:r>
      <w:r>
        <w:rPr>
          <w:rFonts w:ascii="GHEA Grapalat" w:hAnsi="GHEA Grapalat"/>
          <w:b/>
          <w:bCs/>
          <w:i/>
          <w:iCs/>
          <w:color w:val="000000"/>
        </w:rPr>
        <w:t>դատարանի</w:t>
      </w:r>
      <w:r w:rsidRPr="00194169">
        <w:rPr>
          <w:rFonts w:ascii="GHEA Grapalat" w:hAnsi="GHEA Grapalat"/>
          <w:b/>
          <w:bCs/>
          <w:i/>
          <w:iCs/>
          <w:color w:val="000000"/>
        </w:rPr>
        <w:t xml:space="preserve"> </w:t>
      </w:r>
      <w:r>
        <w:rPr>
          <w:rFonts w:ascii="GHEA Grapalat" w:hAnsi="GHEA Grapalat"/>
          <w:b/>
          <w:bCs/>
          <w:i/>
          <w:iCs/>
          <w:color w:val="000000"/>
        </w:rPr>
        <w:t>պատճառաբանություննները</w:t>
      </w:r>
      <w:r w:rsidRPr="00194169">
        <w:rPr>
          <w:rFonts w:ascii="GHEA Grapalat" w:hAnsi="GHEA Grapalat"/>
          <w:b/>
          <w:bCs/>
          <w:i/>
          <w:iCs/>
          <w:color w:val="000000"/>
        </w:rPr>
        <w:t xml:space="preserve"> </w:t>
      </w:r>
      <w:r>
        <w:rPr>
          <w:rFonts w:ascii="GHEA Grapalat" w:hAnsi="GHEA Grapalat"/>
          <w:b/>
          <w:bCs/>
          <w:i/>
          <w:iCs/>
          <w:color w:val="000000"/>
        </w:rPr>
        <w:t>և</w:t>
      </w:r>
      <w:r w:rsidRPr="00194169">
        <w:rPr>
          <w:rFonts w:ascii="GHEA Grapalat" w:hAnsi="GHEA Grapalat"/>
          <w:b/>
          <w:bCs/>
          <w:i/>
          <w:iCs/>
          <w:color w:val="000000"/>
        </w:rPr>
        <w:t xml:space="preserve"> </w:t>
      </w:r>
      <w:r>
        <w:rPr>
          <w:rFonts w:ascii="GHEA Grapalat" w:hAnsi="GHEA Grapalat"/>
          <w:b/>
          <w:bCs/>
          <w:i/>
          <w:iCs/>
          <w:color w:val="000000"/>
        </w:rPr>
        <w:t>եզրահանգումները։</w:t>
      </w:r>
    </w:p>
    <w:p w:rsidR="00194169" w:rsidRDefault="00194169" w:rsidP="00194169">
      <w:pPr>
        <w:pStyle w:val="NormalWeb"/>
        <w:spacing w:before="0" w:beforeAutospacing="0" w:after="0" w:afterAutospacing="0"/>
        <w:ind w:left="720" w:firstLine="720"/>
        <w:jc w:val="both"/>
      </w:pPr>
      <w:r>
        <w:rPr>
          <w:rFonts w:ascii="GHEA Grapalat" w:hAnsi="GHEA Grapalat"/>
          <w:color w:val="000000"/>
        </w:rPr>
        <w:t>Վերաքննիչ</w:t>
      </w:r>
      <w:r w:rsidRPr="00194169">
        <w:rPr>
          <w:rFonts w:ascii="GHEA Grapalat" w:hAnsi="GHEA Grapalat"/>
          <w:color w:val="000000"/>
        </w:rPr>
        <w:t xml:space="preserve"> </w:t>
      </w:r>
      <w:r>
        <w:rPr>
          <w:rFonts w:ascii="GHEA Grapalat" w:hAnsi="GHEA Grapalat"/>
          <w:color w:val="000000"/>
        </w:rPr>
        <w:t>դատարանն</w:t>
      </w:r>
      <w:r w:rsidRPr="00194169">
        <w:rPr>
          <w:rFonts w:ascii="GHEA Grapalat" w:hAnsi="GHEA Grapalat"/>
          <w:color w:val="000000"/>
        </w:rPr>
        <w:t xml:space="preserve"> </w:t>
      </w:r>
      <w:r>
        <w:rPr>
          <w:rFonts w:ascii="GHEA Grapalat" w:hAnsi="GHEA Grapalat"/>
          <w:color w:val="000000"/>
        </w:rPr>
        <w:t>անդրադարձել</w:t>
      </w:r>
      <w:r w:rsidRPr="00194169">
        <w:rPr>
          <w:rFonts w:ascii="GHEA Grapalat" w:hAnsi="GHEA Grapalat"/>
          <w:color w:val="000000"/>
        </w:rPr>
        <w:t xml:space="preserve"> </w:t>
      </w:r>
      <w:r>
        <w:rPr>
          <w:rFonts w:ascii="GHEA Grapalat" w:hAnsi="GHEA Grapalat"/>
          <w:color w:val="000000"/>
        </w:rPr>
        <w:t>է</w:t>
      </w:r>
      <w:r w:rsidRPr="00194169">
        <w:rPr>
          <w:rFonts w:ascii="GHEA Grapalat" w:hAnsi="GHEA Grapalat"/>
          <w:color w:val="000000"/>
        </w:rPr>
        <w:t xml:space="preserve"> «</w:t>
      </w:r>
      <w:r>
        <w:rPr>
          <w:rFonts w:ascii="GHEA Grapalat" w:hAnsi="GHEA Grapalat"/>
          <w:color w:val="000000"/>
        </w:rPr>
        <w:t>գործազրկություն</w:t>
      </w:r>
      <w:r w:rsidRPr="00194169">
        <w:rPr>
          <w:rFonts w:ascii="GHEA Grapalat" w:hAnsi="GHEA Grapalat"/>
          <w:color w:val="000000"/>
        </w:rPr>
        <w:t xml:space="preserve">» </w:t>
      </w:r>
      <w:r>
        <w:rPr>
          <w:rFonts w:ascii="GHEA Grapalat" w:hAnsi="GHEA Grapalat"/>
          <w:color w:val="000000"/>
        </w:rPr>
        <w:t>և</w:t>
      </w:r>
      <w:r w:rsidRPr="00194169">
        <w:rPr>
          <w:rFonts w:ascii="GHEA Grapalat" w:hAnsi="GHEA Grapalat"/>
          <w:color w:val="000000"/>
        </w:rPr>
        <w:t xml:space="preserve"> «</w:t>
      </w:r>
      <w:r>
        <w:rPr>
          <w:rFonts w:ascii="GHEA Grapalat" w:hAnsi="GHEA Grapalat"/>
          <w:color w:val="000000"/>
        </w:rPr>
        <w:t>անաշխատունակություն</w:t>
      </w:r>
      <w:r w:rsidRPr="00194169">
        <w:rPr>
          <w:rFonts w:ascii="GHEA Grapalat" w:hAnsi="GHEA Grapalat"/>
          <w:color w:val="000000"/>
        </w:rPr>
        <w:t xml:space="preserve">» </w:t>
      </w:r>
      <w:r>
        <w:rPr>
          <w:rFonts w:ascii="GHEA Grapalat" w:hAnsi="GHEA Grapalat"/>
          <w:color w:val="000000"/>
        </w:rPr>
        <w:t>տերմիններին</w:t>
      </w:r>
      <w:r w:rsidRPr="00194169">
        <w:rPr>
          <w:rFonts w:ascii="GHEA Grapalat" w:hAnsi="GHEA Grapalat"/>
          <w:color w:val="000000"/>
        </w:rPr>
        <w:t xml:space="preserve"> </w:t>
      </w:r>
      <w:r>
        <w:rPr>
          <w:rFonts w:ascii="GHEA Grapalat" w:hAnsi="GHEA Grapalat"/>
          <w:color w:val="000000"/>
        </w:rPr>
        <w:t>և</w:t>
      </w:r>
      <w:r w:rsidRPr="00194169">
        <w:rPr>
          <w:rFonts w:ascii="GHEA Grapalat" w:hAnsi="GHEA Grapalat"/>
          <w:color w:val="000000"/>
        </w:rPr>
        <w:t xml:space="preserve"> </w:t>
      </w:r>
      <w:r>
        <w:rPr>
          <w:rFonts w:ascii="GHEA Grapalat" w:hAnsi="GHEA Grapalat"/>
          <w:color w:val="000000"/>
        </w:rPr>
        <w:t>նշել</w:t>
      </w:r>
      <w:r w:rsidRPr="00194169">
        <w:rPr>
          <w:rFonts w:ascii="GHEA Grapalat" w:hAnsi="GHEA Grapalat"/>
          <w:color w:val="000000"/>
        </w:rPr>
        <w:t xml:space="preserve"> </w:t>
      </w:r>
      <w:r>
        <w:rPr>
          <w:rFonts w:ascii="GHEA Grapalat" w:hAnsi="GHEA Grapalat"/>
          <w:color w:val="000000"/>
        </w:rPr>
        <w:t>է</w:t>
      </w:r>
      <w:r w:rsidRPr="00194169">
        <w:rPr>
          <w:rFonts w:ascii="GHEA Grapalat" w:hAnsi="GHEA Grapalat"/>
          <w:color w:val="000000"/>
        </w:rPr>
        <w:t xml:space="preserve"> </w:t>
      </w:r>
      <w:r>
        <w:rPr>
          <w:rFonts w:ascii="GHEA Grapalat" w:hAnsi="GHEA Grapalat"/>
          <w:color w:val="000000"/>
        </w:rPr>
        <w:t>դրանց</w:t>
      </w:r>
      <w:r w:rsidRPr="00194169">
        <w:rPr>
          <w:rFonts w:ascii="GHEA Grapalat" w:hAnsi="GHEA Grapalat"/>
          <w:color w:val="000000"/>
        </w:rPr>
        <w:t xml:space="preserve"> </w:t>
      </w:r>
      <w:r>
        <w:rPr>
          <w:rFonts w:ascii="GHEA Grapalat" w:hAnsi="GHEA Grapalat"/>
          <w:color w:val="000000"/>
        </w:rPr>
        <w:t>տարբերությունը։</w:t>
      </w:r>
      <w:r w:rsidRPr="00194169">
        <w:rPr>
          <w:rFonts w:ascii="GHEA Grapalat" w:hAnsi="GHEA Grapalat"/>
          <w:color w:val="000000"/>
          <w:lang w:val="en-US"/>
        </w:rPr>
        <w:t> </w:t>
      </w:r>
    </w:p>
    <w:p w:rsidR="00194169" w:rsidRDefault="00194169" w:rsidP="00194169">
      <w:pPr>
        <w:pStyle w:val="NormalWeb"/>
        <w:spacing w:before="0" w:beforeAutospacing="0" w:after="0" w:afterAutospacing="0"/>
        <w:ind w:left="720"/>
        <w:jc w:val="both"/>
      </w:pPr>
    </w:p>
    <w:p w:rsidR="00194169" w:rsidRPr="00194169" w:rsidRDefault="00194169" w:rsidP="00194169">
      <w:pPr>
        <w:pStyle w:val="NormalWeb"/>
        <w:spacing w:before="0" w:beforeAutospacing="0" w:after="0" w:afterAutospacing="0"/>
        <w:ind w:left="720" w:firstLine="720"/>
        <w:jc w:val="both"/>
      </w:pPr>
      <w:r>
        <w:rPr>
          <w:rFonts w:ascii="GHEA Grapalat" w:hAnsi="GHEA Grapalat"/>
          <w:color w:val="000000"/>
        </w:rPr>
        <w:t>Անդրադառնալով</w:t>
      </w:r>
      <w:r w:rsidRPr="00194169">
        <w:rPr>
          <w:rFonts w:ascii="GHEA Grapalat" w:hAnsi="GHEA Grapalat"/>
          <w:color w:val="000000"/>
        </w:rPr>
        <w:t xml:space="preserve"> </w:t>
      </w:r>
      <w:r>
        <w:rPr>
          <w:rFonts w:ascii="GHEA Grapalat" w:hAnsi="GHEA Grapalat"/>
          <w:color w:val="000000"/>
        </w:rPr>
        <w:t>այն</w:t>
      </w:r>
      <w:r w:rsidRPr="00194169">
        <w:rPr>
          <w:rFonts w:ascii="GHEA Grapalat" w:hAnsi="GHEA Grapalat"/>
          <w:color w:val="000000"/>
        </w:rPr>
        <w:t xml:space="preserve"> </w:t>
      </w:r>
      <w:r>
        <w:rPr>
          <w:rFonts w:ascii="GHEA Grapalat" w:hAnsi="GHEA Grapalat"/>
          <w:color w:val="000000"/>
        </w:rPr>
        <w:t>փաստին</w:t>
      </w:r>
      <w:r w:rsidRPr="00194169">
        <w:rPr>
          <w:rFonts w:ascii="GHEA Grapalat" w:hAnsi="GHEA Grapalat"/>
          <w:color w:val="000000"/>
        </w:rPr>
        <w:t xml:space="preserve">, </w:t>
      </w:r>
      <w:r>
        <w:rPr>
          <w:rFonts w:ascii="GHEA Grapalat" w:hAnsi="GHEA Grapalat"/>
          <w:color w:val="000000"/>
        </w:rPr>
        <w:t>որ</w:t>
      </w:r>
      <w:r w:rsidRPr="00194169">
        <w:rPr>
          <w:rFonts w:ascii="GHEA Grapalat" w:hAnsi="GHEA Grapalat"/>
          <w:color w:val="000000"/>
        </w:rPr>
        <w:t xml:space="preserve"> </w:t>
      </w:r>
      <w:r>
        <w:rPr>
          <w:rFonts w:ascii="GHEA Grapalat" w:hAnsi="GHEA Grapalat"/>
          <w:color w:val="000000"/>
        </w:rPr>
        <w:t>պատասխանողին</w:t>
      </w:r>
      <w:r w:rsidRPr="00194169">
        <w:rPr>
          <w:rFonts w:ascii="GHEA Grapalat" w:hAnsi="GHEA Grapalat"/>
          <w:color w:val="000000"/>
        </w:rPr>
        <w:t xml:space="preserve"> </w:t>
      </w:r>
      <w:r>
        <w:rPr>
          <w:rFonts w:ascii="GHEA Grapalat" w:hAnsi="GHEA Grapalat"/>
          <w:color w:val="000000"/>
        </w:rPr>
        <w:t>պահել</w:t>
      </w:r>
      <w:r w:rsidRPr="00194169">
        <w:rPr>
          <w:rFonts w:ascii="GHEA Grapalat" w:hAnsi="GHEA Grapalat"/>
          <w:color w:val="000000"/>
        </w:rPr>
        <w:t xml:space="preserve"> </w:t>
      </w:r>
      <w:r>
        <w:rPr>
          <w:rFonts w:ascii="GHEA Grapalat" w:hAnsi="GHEA Grapalat"/>
          <w:color w:val="000000"/>
        </w:rPr>
        <w:t>է</w:t>
      </w:r>
      <w:r w:rsidRPr="00194169">
        <w:rPr>
          <w:rFonts w:ascii="GHEA Grapalat" w:hAnsi="GHEA Grapalat"/>
          <w:color w:val="000000"/>
        </w:rPr>
        <w:t xml:space="preserve"> </w:t>
      </w:r>
      <w:r>
        <w:rPr>
          <w:rFonts w:ascii="GHEA Grapalat" w:hAnsi="GHEA Grapalat"/>
          <w:color w:val="000000"/>
        </w:rPr>
        <w:t>իր</w:t>
      </w:r>
      <w:r w:rsidRPr="00194169">
        <w:rPr>
          <w:rFonts w:ascii="GHEA Grapalat" w:hAnsi="GHEA Grapalat"/>
          <w:color w:val="000000"/>
        </w:rPr>
        <w:t xml:space="preserve"> </w:t>
      </w:r>
      <w:r>
        <w:rPr>
          <w:rFonts w:ascii="GHEA Grapalat" w:hAnsi="GHEA Grapalat"/>
          <w:color w:val="000000"/>
        </w:rPr>
        <w:t>տատիկը</w:t>
      </w:r>
      <w:r w:rsidRPr="00194169">
        <w:rPr>
          <w:rFonts w:ascii="GHEA Grapalat" w:hAnsi="GHEA Grapalat"/>
          <w:color w:val="000000"/>
        </w:rPr>
        <w:t xml:space="preserve">, </w:t>
      </w:r>
      <w:r>
        <w:rPr>
          <w:rFonts w:ascii="GHEA Grapalat" w:hAnsi="GHEA Grapalat"/>
          <w:color w:val="000000"/>
        </w:rPr>
        <w:t>Վերաքննիչ</w:t>
      </w:r>
      <w:r w:rsidRPr="00194169">
        <w:rPr>
          <w:rFonts w:ascii="GHEA Grapalat" w:hAnsi="GHEA Grapalat"/>
          <w:color w:val="000000"/>
        </w:rPr>
        <w:t xml:space="preserve"> </w:t>
      </w:r>
      <w:r>
        <w:rPr>
          <w:rFonts w:ascii="GHEA Grapalat" w:hAnsi="GHEA Grapalat"/>
          <w:color w:val="000000"/>
        </w:rPr>
        <w:t>դատարանը</w:t>
      </w:r>
      <w:r w:rsidRPr="00194169">
        <w:rPr>
          <w:rFonts w:ascii="GHEA Grapalat" w:hAnsi="GHEA Grapalat"/>
          <w:color w:val="000000"/>
        </w:rPr>
        <w:t xml:space="preserve"> </w:t>
      </w:r>
      <w:r>
        <w:rPr>
          <w:rFonts w:ascii="GHEA Grapalat" w:hAnsi="GHEA Grapalat"/>
          <w:color w:val="000000"/>
        </w:rPr>
        <w:t>կրկնել</w:t>
      </w:r>
      <w:r w:rsidRPr="00194169">
        <w:rPr>
          <w:rFonts w:ascii="GHEA Grapalat" w:hAnsi="GHEA Grapalat"/>
          <w:color w:val="000000"/>
        </w:rPr>
        <w:t xml:space="preserve"> </w:t>
      </w:r>
      <w:r>
        <w:rPr>
          <w:rFonts w:ascii="GHEA Grapalat" w:hAnsi="GHEA Grapalat"/>
          <w:color w:val="000000"/>
        </w:rPr>
        <w:t>է</w:t>
      </w:r>
      <w:r w:rsidRPr="00194169">
        <w:rPr>
          <w:rFonts w:ascii="GHEA Grapalat" w:hAnsi="GHEA Grapalat"/>
          <w:color w:val="000000"/>
        </w:rPr>
        <w:t xml:space="preserve"> </w:t>
      </w:r>
      <w:r>
        <w:rPr>
          <w:rFonts w:ascii="GHEA Grapalat" w:hAnsi="GHEA Grapalat"/>
          <w:color w:val="000000"/>
        </w:rPr>
        <w:t>առաջին</w:t>
      </w:r>
      <w:r w:rsidRPr="00194169">
        <w:rPr>
          <w:rFonts w:ascii="GHEA Grapalat" w:hAnsi="GHEA Grapalat"/>
          <w:color w:val="000000"/>
        </w:rPr>
        <w:t xml:space="preserve"> </w:t>
      </w:r>
      <w:r>
        <w:rPr>
          <w:rFonts w:ascii="GHEA Grapalat" w:hAnsi="GHEA Grapalat"/>
          <w:color w:val="000000"/>
        </w:rPr>
        <w:t>ատյանի</w:t>
      </w:r>
      <w:r w:rsidRPr="00194169">
        <w:rPr>
          <w:rFonts w:ascii="GHEA Grapalat" w:hAnsi="GHEA Grapalat"/>
          <w:color w:val="000000"/>
        </w:rPr>
        <w:t xml:space="preserve"> </w:t>
      </w:r>
      <w:r>
        <w:rPr>
          <w:rFonts w:ascii="GHEA Grapalat" w:hAnsi="GHEA Grapalat"/>
          <w:color w:val="000000"/>
        </w:rPr>
        <w:t>դիրքորոշումները</w:t>
      </w:r>
      <w:r w:rsidRPr="00194169">
        <w:rPr>
          <w:rFonts w:ascii="GHEA Grapalat" w:hAnsi="GHEA Grapalat"/>
          <w:color w:val="000000"/>
        </w:rPr>
        <w:t xml:space="preserve"> </w:t>
      </w:r>
      <w:r>
        <w:rPr>
          <w:rFonts w:ascii="GHEA Grapalat" w:hAnsi="GHEA Grapalat"/>
          <w:color w:val="000000"/>
        </w:rPr>
        <w:t>և</w:t>
      </w:r>
      <w:r w:rsidRPr="00194169">
        <w:rPr>
          <w:rFonts w:ascii="GHEA Grapalat" w:hAnsi="GHEA Grapalat"/>
          <w:color w:val="000000"/>
        </w:rPr>
        <w:t xml:space="preserve"> </w:t>
      </w:r>
      <w:r>
        <w:rPr>
          <w:rFonts w:ascii="GHEA Grapalat" w:hAnsi="GHEA Grapalat"/>
          <w:color w:val="000000"/>
        </w:rPr>
        <w:t>նշել</w:t>
      </w:r>
      <w:r w:rsidRPr="00194169">
        <w:rPr>
          <w:rFonts w:ascii="GHEA Grapalat" w:hAnsi="GHEA Grapalat"/>
          <w:color w:val="000000"/>
        </w:rPr>
        <w:t xml:space="preserve"> </w:t>
      </w:r>
      <w:r>
        <w:rPr>
          <w:rFonts w:ascii="GHEA Grapalat" w:hAnsi="GHEA Grapalat"/>
          <w:color w:val="000000"/>
        </w:rPr>
        <w:t>է</w:t>
      </w:r>
      <w:r w:rsidRPr="00194169">
        <w:rPr>
          <w:rFonts w:ascii="GHEA Grapalat" w:hAnsi="GHEA Grapalat"/>
          <w:color w:val="000000"/>
        </w:rPr>
        <w:t xml:space="preserve">, </w:t>
      </w:r>
      <w:r>
        <w:rPr>
          <w:rFonts w:ascii="GHEA Grapalat" w:hAnsi="GHEA Grapalat"/>
          <w:color w:val="000000"/>
        </w:rPr>
        <w:t>որ</w:t>
      </w:r>
      <w:r w:rsidRPr="00194169">
        <w:rPr>
          <w:rFonts w:ascii="GHEA Grapalat" w:hAnsi="GHEA Grapalat"/>
          <w:color w:val="000000"/>
        </w:rPr>
        <w:t xml:space="preserve"> </w:t>
      </w:r>
      <w:r>
        <w:rPr>
          <w:rFonts w:ascii="GHEA Grapalat" w:hAnsi="GHEA Grapalat"/>
          <w:color w:val="000000"/>
        </w:rPr>
        <w:t>դատական</w:t>
      </w:r>
      <w:r w:rsidRPr="00194169">
        <w:rPr>
          <w:rFonts w:ascii="GHEA Grapalat" w:hAnsi="GHEA Grapalat"/>
          <w:color w:val="000000"/>
        </w:rPr>
        <w:t xml:space="preserve"> </w:t>
      </w:r>
      <w:r>
        <w:rPr>
          <w:rFonts w:ascii="GHEA Grapalat" w:hAnsi="GHEA Grapalat"/>
          <w:color w:val="000000"/>
        </w:rPr>
        <w:t>ակտը</w:t>
      </w:r>
      <w:r w:rsidRPr="00194169">
        <w:rPr>
          <w:rFonts w:ascii="GHEA Grapalat" w:hAnsi="GHEA Grapalat"/>
          <w:color w:val="000000"/>
        </w:rPr>
        <w:t xml:space="preserve"> </w:t>
      </w:r>
      <w:r>
        <w:rPr>
          <w:rFonts w:ascii="GHEA Grapalat" w:hAnsi="GHEA Grapalat"/>
          <w:color w:val="000000"/>
        </w:rPr>
        <w:t>վերլուծված</w:t>
      </w:r>
      <w:r w:rsidRPr="00194169">
        <w:rPr>
          <w:rFonts w:ascii="GHEA Grapalat" w:hAnsi="GHEA Grapalat"/>
          <w:color w:val="000000"/>
        </w:rPr>
        <w:t xml:space="preserve"> </w:t>
      </w:r>
      <w:r>
        <w:rPr>
          <w:rFonts w:ascii="GHEA Grapalat" w:hAnsi="GHEA Grapalat"/>
          <w:color w:val="000000"/>
        </w:rPr>
        <w:t>և</w:t>
      </w:r>
      <w:r w:rsidRPr="00194169">
        <w:rPr>
          <w:rFonts w:ascii="GHEA Grapalat" w:hAnsi="GHEA Grapalat"/>
          <w:color w:val="000000"/>
        </w:rPr>
        <w:t xml:space="preserve"> </w:t>
      </w:r>
      <w:r>
        <w:rPr>
          <w:rFonts w:ascii="GHEA Grapalat" w:hAnsi="GHEA Grapalat"/>
          <w:color w:val="000000"/>
        </w:rPr>
        <w:t>պատճառաբանված</w:t>
      </w:r>
      <w:r w:rsidRPr="00194169">
        <w:rPr>
          <w:rFonts w:ascii="GHEA Grapalat" w:hAnsi="GHEA Grapalat"/>
          <w:color w:val="000000"/>
        </w:rPr>
        <w:t xml:space="preserve"> </w:t>
      </w:r>
      <w:r>
        <w:rPr>
          <w:rFonts w:ascii="GHEA Grapalat" w:hAnsi="GHEA Grapalat"/>
          <w:color w:val="000000"/>
        </w:rPr>
        <w:t>է։</w:t>
      </w:r>
    </w:p>
    <w:p w:rsidR="00194169" w:rsidRDefault="00194169" w:rsidP="00194169">
      <w:pPr>
        <w:pStyle w:val="NormalWeb"/>
        <w:spacing w:before="0" w:beforeAutospacing="0" w:after="0" w:afterAutospacing="0"/>
        <w:rPr>
          <w:rFonts w:asciiTheme="minorHAnsi" w:eastAsiaTheme="minorHAnsi" w:hAnsiTheme="minorHAnsi" w:cstheme="minorBidi"/>
          <w:sz w:val="22"/>
          <w:szCs w:val="22"/>
          <w:lang w:eastAsia="en-US"/>
        </w:rPr>
      </w:pPr>
    </w:p>
    <w:p w:rsidR="00194169" w:rsidRDefault="00194169" w:rsidP="00194169">
      <w:pPr>
        <w:pStyle w:val="NormalWeb"/>
        <w:spacing w:before="0" w:beforeAutospacing="0" w:after="0" w:afterAutospacing="0"/>
        <w:rPr>
          <w:rFonts w:asciiTheme="minorHAnsi" w:eastAsiaTheme="minorHAnsi" w:hAnsiTheme="minorHAnsi" w:cstheme="minorBidi"/>
          <w:sz w:val="22"/>
          <w:szCs w:val="22"/>
          <w:lang w:eastAsia="en-US"/>
        </w:rPr>
      </w:pPr>
    </w:p>
    <w:p w:rsidR="00194169" w:rsidRPr="0005175C" w:rsidRDefault="00194169" w:rsidP="00194169">
      <w:pPr>
        <w:pStyle w:val="NormalWeb"/>
        <w:spacing w:before="0" w:beforeAutospacing="0" w:after="0" w:afterAutospacing="0"/>
        <w:ind w:firstLine="720"/>
      </w:pPr>
      <w:r>
        <w:rPr>
          <w:rFonts w:ascii="GHEA Grapalat" w:hAnsi="GHEA Grapalat"/>
          <w:b/>
          <w:bCs/>
          <w:i/>
          <w:iCs/>
          <w:color w:val="000000"/>
        </w:rPr>
        <w:t>ՍԴՈ</w:t>
      </w:r>
      <w:r w:rsidRPr="0005175C">
        <w:rPr>
          <w:rFonts w:ascii="GHEA Grapalat" w:hAnsi="GHEA Grapalat"/>
          <w:b/>
          <w:bCs/>
          <w:i/>
          <w:iCs/>
          <w:color w:val="000000"/>
        </w:rPr>
        <w:t>-1515</w:t>
      </w:r>
    </w:p>
    <w:p w:rsidR="00194169" w:rsidRPr="0005175C" w:rsidRDefault="00194169" w:rsidP="00194169">
      <w:pPr>
        <w:pStyle w:val="NormalWeb"/>
        <w:shd w:val="clear" w:color="auto" w:fill="FFFFFF"/>
        <w:spacing w:before="0" w:beforeAutospacing="0" w:after="0" w:afterAutospacing="0"/>
        <w:ind w:left="709"/>
        <w:jc w:val="both"/>
      </w:pPr>
      <w:r w:rsidRPr="00194169">
        <w:rPr>
          <w:rFonts w:ascii="GHEA Grapalat" w:hAnsi="GHEA Grapalat"/>
          <w:color w:val="000000"/>
          <w:lang w:val="en-US"/>
        </w:rPr>
        <w:t> </w:t>
      </w:r>
      <w:r w:rsidRPr="0005175C">
        <w:rPr>
          <w:rStyle w:val="apple-tab-span"/>
          <w:rFonts w:ascii="GHEA Grapalat" w:hAnsi="GHEA Grapalat"/>
          <w:color w:val="000000"/>
        </w:rPr>
        <w:tab/>
      </w:r>
      <w:r>
        <w:rPr>
          <w:rFonts w:ascii="GHEA Grapalat" w:hAnsi="GHEA Grapalat"/>
          <w:color w:val="000000"/>
        </w:rPr>
        <w:t>Դիմողը</w:t>
      </w:r>
      <w:r w:rsidRPr="0005175C">
        <w:rPr>
          <w:rFonts w:ascii="GHEA Grapalat" w:hAnsi="GHEA Grapalat"/>
          <w:color w:val="000000"/>
        </w:rPr>
        <w:t xml:space="preserve"> </w:t>
      </w:r>
      <w:r>
        <w:rPr>
          <w:rFonts w:ascii="GHEA Grapalat" w:hAnsi="GHEA Grapalat"/>
          <w:color w:val="000000"/>
        </w:rPr>
        <w:t>բարձրացրել</w:t>
      </w:r>
      <w:r w:rsidRPr="0005175C">
        <w:rPr>
          <w:rFonts w:ascii="GHEA Grapalat" w:hAnsi="GHEA Grapalat"/>
          <w:color w:val="000000"/>
        </w:rPr>
        <w:t xml:space="preserve"> </w:t>
      </w:r>
      <w:r>
        <w:rPr>
          <w:rFonts w:ascii="GHEA Grapalat" w:hAnsi="GHEA Grapalat"/>
          <w:color w:val="000000"/>
        </w:rPr>
        <w:t>է</w:t>
      </w:r>
      <w:r w:rsidRPr="0005175C">
        <w:rPr>
          <w:rFonts w:ascii="GHEA Grapalat" w:hAnsi="GHEA Grapalat"/>
          <w:color w:val="000000"/>
        </w:rPr>
        <w:t xml:space="preserve"> </w:t>
      </w:r>
      <w:r>
        <w:rPr>
          <w:rFonts w:ascii="GHEA Grapalat" w:hAnsi="GHEA Grapalat"/>
          <w:color w:val="000000"/>
        </w:rPr>
        <w:t>հայցից</w:t>
      </w:r>
      <w:r w:rsidRPr="0005175C">
        <w:rPr>
          <w:rFonts w:ascii="GHEA Grapalat" w:hAnsi="GHEA Grapalat"/>
          <w:color w:val="000000"/>
        </w:rPr>
        <w:t xml:space="preserve"> </w:t>
      </w:r>
      <w:r>
        <w:rPr>
          <w:rFonts w:ascii="GHEA Grapalat" w:hAnsi="GHEA Grapalat"/>
          <w:color w:val="000000"/>
        </w:rPr>
        <w:t>հրաժարվելու</w:t>
      </w:r>
      <w:r w:rsidRPr="0005175C">
        <w:rPr>
          <w:rFonts w:ascii="GHEA Grapalat" w:hAnsi="GHEA Grapalat"/>
          <w:color w:val="000000"/>
        </w:rPr>
        <w:t xml:space="preserve"> </w:t>
      </w:r>
      <w:r>
        <w:rPr>
          <w:rFonts w:ascii="GHEA Grapalat" w:hAnsi="GHEA Grapalat"/>
          <w:color w:val="000000"/>
        </w:rPr>
        <w:t>հիմքով</w:t>
      </w:r>
      <w:r w:rsidRPr="0005175C">
        <w:rPr>
          <w:rFonts w:ascii="GHEA Grapalat" w:hAnsi="GHEA Grapalat"/>
          <w:color w:val="000000"/>
        </w:rPr>
        <w:t xml:space="preserve"> </w:t>
      </w:r>
      <w:r>
        <w:rPr>
          <w:rFonts w:ascii="GHEA Grapalat" w:hAnsi="GHEA Grapalat"/>
          <w:color w:val="000000"/>
        </w:rPr>
        <w:t>վարույթի</w:t>
      </w:r>
      <w:r w:rsidRPr="0005175C">
        <w:rPr>
          <w:rFonts w:ascii="GHEA Grapalat" w:hAnsi="GHEA Grapalat"/>
          <w:color w:val="000000"/>
        </w:rPr>
        <w:t xml:space="preserve"> </w:t>
      </w:r>
      <w:r>
        <w:rPr>
          <w:rFonts w:ascii="GHEA Grapalat" w:hAnsi="GHEA Grapalat"/>
          <w:color w:val="000000"/>
        </w:rPr>
        <w:t>կարճման</w:t>
      </w:r>
      <w:r w:rsidRPr="0005175C">
        <w:rPr>
          <w:rFonts w:ascii="GHEA Grapalat" w:hAnsi="GHEA Grapalat"/>
          <w:color w:val="000000"/>
        </w:rPr>
        <w:t xml:space="preserve"> </w:t>
      </w:r>
      <w:r>
        <w:rPr>
          <w:rFonts w:ascii="GHEA Grapalat" w:hAnsi="GHEA Grapalat"/>
          <w:color w:val="000000"/>
        </w:rPr>
        <w:t>դեպքում</w:t>
      </w:r>
      <w:r w:rsidRPr="0005175C">
        <w:rPr>
          <w:rFonts w:ascii="GHEA Grapalat" w:hAnsi="GHEA Grapalat"/>
          <w:color w:val="000000"/>
        </w:rPr>
        <w:t xml:space="preserve"> </w:t>
      </w:r>
      <w:r>
        <w:rPr>
          <w:rFonts w:ascii="GHEA Grapalat" w:hAnsi="GHEA Grapalat"/>
          <w:color w:val="000000"/>
        </w:rPr>
        <w:t>նույն</w:t>
      </w:r>
      <w:r w:rsidRPr="0005175C">
        <w:rPr>
          <w:rFonts w:ascii="GHEA Grapalat" w:hAnsi="GHEA Grapalat"/>
          <w:color w:val="000000"/>
        </w:rPr>
        <w:t xml:space="preserve"> </w:t>
      </w:r>
      <w:r>
        <w:rPr>
          <w:rFonts w:ascii="GHEA Grapalat" w:hAnsi="GHEA Grapalat"/>
          <w:color w:val="000000"/>
        </w:rPr>
        <w:t>անձանց</w:t>
      </w:r>
      <w:r w:rsidRPr="0005175C">
        <w:rPr>
          <w:rFonts w:ascii="GHEA Grapalat" w:hAnsi="GHEA Grapalat"/>
          <w:color w:val="000000"/>
        </w:rPr>
        <w:t xml:space="preserve"> </w:t>
      </w:r>
      <w:r>
        <w:rPr>
          <w:rFonts w:ascii="GHEA Grapalat" w:hAnsi="GHEA Grapalat"/>
          <w:color w:val="000000"/>
        </w:rPr>
        <w:t>միջև</w:t>
      </w:r>
      <w:r w:rsidRPr="0005175C">
        <w:rPr>
          <w:rFonts w:ascii="GHEA Grapalat" w:hAnsi="GHEA Grapalat"/>
          <w:color w:val="000000"/>
        </w:rPr>
        <w:t xml:space="preserve">, </w:t>
      </w:r>
      <w:r>
        <w:rPr>
          <w:rFonts w:ascii="GHEA Grapalat" w:hAnsi="GHEA Grapalat"/>
          <w:color w:val="000000"/>
        </w:rPr>
        <w:t>նույն</w:t>
      </w:r>
      <w:r w:rsidRPr="0005175C">
        <w:rPr>
          <w:rFonts w:ascii="GHEA Grapalat" w:hAnsi="GHEA Grapalat"/>
          <w:color w:val="000000"/>
        </w:rPr>
        <w:t xml:space="preserve"> </w:t>
      </w:r>
      <w:r>
        <w:rPr>
          <w:rFonts w:ascii="GHEA Grapalat" w:hAnsi="GHEA Grapalat"/>
          <w:color w:val="000000"/>
        </w:rPr>
        <w:t>առարկայի</w:t>
      </w:r>
      <w:r w:rsidRPr="0005175C">
        <w:rPr>
          <w:rFonts w:ascii="GHEA Grapalat" w:hAnsi="GHEA Grapalat"/>
          <w:color w:val="000000"/>
        </w:rPr>
        <w:t xml:space="preserve"> </w:t>
      </w:r>
      <w:r>
        <w:rPr>
          <w:rFonts w:ascii="GHEA Grapalat" w:hAnsi="GHEA Grapalat"/>
          <w:color w:val="000000"/>
        </w:rPr>
        <w:t>մասին</w:t>
      </w:r>
      <w:r w:rsidRPr="0005175C">
        <w:rPr>
          <w:rFonts w:ascii="GHEA Grapalat" w:hAnsi="GHEA Grapalat"/>
          <w:color w:val="000000"/>
        </w:rPr>
        <w:t xml:space="preserve"> </w:t>
      </w:r>
      <w:r>
        <w:rPr>
          <w:rFonts w:ascii="GHEA Grapalat" w:hAnsi="GHEA Grapalat"/>
          <w:color w:val="000000"/>
        </w:rPr>
        <w:t>և</w:t>
      </w:r>
      <w:r w:rsidRPr="0005175C">
        <w:rPr>
          <w:rFonts w:ascii="GHEA Grapalat" w:hAnsi="GHEA Grapalat"/>
          <w:color w:val="000000"/>
        </w:rPr>
        <w:t xml:space="preserve"> </w:t>
      </w:r>
      <w:r>
        <w:rPr>
          <w:rFonts w:ascii="GHEA Grapalat" w:hAnsi="GHEA Grapalat"/>
          <w:color w:val="000000"/>
        </w:rPr>
        <w:t>միևնույն</w:t>
      </w:r>
      <w:r w:rsidRPr="0005175C">
        <w:rPr>
          <w:rFonts w:ascii="GHEA Grapalat" w:hAnsi="GHEA Grapalat"/>
          <w:color w:val="000000"/>
        </w:rPr>
        <w:t xml:space="preserve"> </w:t>
      </w:r>
      <w:r>
        <w:rPr>
          <w:rFonts w:ascii="GHEA Grapalat" w:hAnsi="GHEA Grapalat"/>
          <w:color w:val="000000"/>
        </w:rPr>
        <w:t>հիմքերով</w:t>
      </w:r>
      <w:r w:rsidRPr="0005175C">
        <w:rPr>
          <w:rFonts w:ascii="GHEA Grapalat" w:hAnsi="GHEA Grapalat"/>
          <w:color w:val="000000"/>
        </w:rPr>
        <w:t xml:space="preserve"> </w:t>
      </w:r>
      <w:r>
        <w:rPr>
          <w:rFonts w:ascii="GHEA Grapalat" w:hAnsi="GHEA Grapalat"/>
          <w:color w:val="000000"/>
        </w:rPr>
        <w:t>կրկին</w:t>
      </w:r>
      <w:r w:rsidRPr="0005175C">
        <w:rPr>
          <w:rFonts w:ascii="GHEA Grapalat" w:hAnsi="GHEA Grapalat"/>
          <w:color w:val="000000"/>
        </w:rPr>
        <w:t xml:space="preserve"> </w:t>
      </w:r>
      <w:r>
        <w:rPr>
          <w:rFonts w:ascii="GHEA Grapalat" w:hAnsi="GHEA Grapalat"/>
          <w:color w:val="000000"/>
        </w:rPr>
        <w:t>դատարան</w:t>
      </w:r>
      <w:r w:rsidRPr="0005175C">
        <w:rPr>
          <w:rFonts w:ascii="GHEA Grapalat" w:hAnsi="GHEA Grapalat"/>
          <w:color w:val="000000"/>
        </w:rPr>
        <w:t xml:space="preserve"> </w:t>
      </w:r>
      <w:r>
        <w:rPr>
          <w:rFonts w:ascii="GHEA Grapalat" w:hAnsi="GHEA Grapalat"/>
          <w:color w:val="000000"/>
        </w:rPr>
        <w:t>դիմելու</w:t>
      </w:r>
      <w:r w:rsidRPr="0005175C">
        <w:rPr>
          <w:rFonts w:ascii="GHEA Grapalat" w:hAnsi="GHEA Grapalat"/>
          <w:color w:val="000000"/>
        </w:rPr>
        <w:t xml:space="preserve"> </w:t>
      </w:r>
      <w:r>
        <w:rPr>
          <w:rFonts w:ascii="GHEA Grapalat" w:hAnsi="GHEA Grapalat"/>
          <w:color w:val="000000"/>
        </w:rPr>
        <w:t>օրենսդրական</w:t>
      </w:r>
      <w:r w:rsidRPr="0005175C">
        <w:rPr>
          <w:rFonts w:ascii="GHEA Grapalat" w:hAnsi="GHEA Grapalat"/>
          <w:color w:val="000000"/>
        </w:rPr>
        <w:t xml:space="preserve"> </w:t>
      </w:r>
      <w:r>
        <w:rPr>
          <w:rFonts w:ascii="GHEA Grapalat" w:hAnsi="GHEA Grapalat"/>
          <w:color w:val="000000"/>
        </w:rPr>
        <w:t>արգելքի</w:t>
      </w:r>
      <w:r w:rsidRPr="0005175C">
        <w:rPr>
          <w:rFonts w:ascii="GHEA Grapalat" w:hAnsi="GHEA Grapalat"/>
          <w:color w:val="000000"/>
        </w:rPr>
        <w:t xml:space="preserve"> </w:t>
      </w:r>
      <w:r>
        <w:rPr>
          <w:rFonts w:ascii="GHEA Grapalat" w:hAnsi="GHEA Grapalat"/>
          <w:color w:val="000000"/>
        </w:rPr>
        <w:t>պայմաններում</w:t>
      </w:r>
      <w:r w:rsidRPr="0005175C">
        <w:rPr>
          <w:rFonts w:ascii="GHEA Grapalat" w:hAnsi="GHEA Grapalat"/>
          <w:color w:val="000000"/>
        </w:rPr>
        <w:t xml:space="preserve"> </w:t>
      </w:r>
      <w:r>
        <w:rPr>
          <w:rFonts w:ascii="GHEA Grapalat" w:hAnsi="GHEA Grapalat"/>
          <w:color w:val="000000"/>
        </w:rPr>
        <w:t>ալիմենտի</w:t>
      </w:r>
      <w:r w:rsidRPr="0005175C">
        <w:rPr>
          <w:rFonts w:ascii="GHEA Grapalat" w:hAnsi="GHEA Grapalat"/>
          <w:color w:val="000000"/>
        </w:rPr>
        <w:t xml:space="preserve"> </w:t>
      </w:r>
      <w:r>
        <w:rPr>
          <w:rFonts w:ascii="GHEA Grapalat" w:hAnsi="GHEA Grapalat"/>
          <w:color w:val="000000"/>
        </w:rPr>
        <w:t>բռնագանձման</w:t>
      </w:r>
      <w:r w:rsidRPr="0005175C">
        <w:rPr>
          <w:rFonts w:ascii="GHEA Grapalat" w:hAnsi="GHEA Grapalat"/>
          <w:color w:val="000000"/>
        </w:rPr>
        <w:t xml:space="preserve"> </w:t>
      </w:r>
      <w:r>
        <w:rPr>
          <w:rFonts w:ascii="GHEA Grapalat" w:hAnsi="GHEA Grapalat"/>
          <w:color w:val="000000"/>
        </w:rPr>
        <w:t>պահանջի</w:t>
      </w:r>
      <w:r w:rsidRPr="0005175C">
        <w:rPr>
          <w:rFonts w:ascii="GHEA Grapalat" w:hAnsi="GHEA Grapalat"/>
          <w:color w:val="000000"/>
        </w:rPr>
        <w:t xml:space="preserve"> </w:t>
      </w:r>
      <w:r>
        <w:rPr>
          <w:rFonts w:ascii="GHEA Grapalat" w:hAnsi="GHEA Grapalat"/>
          <w:color w:val="000000"/>
        </w:rPr>
        <w:t>վերաբերյալ</w:t>
      </w:r>
      <w:r w:rsidRPr="0005175C">
        <w:rPr>
          <w:rFonts w:ascii="GHEA Grapalat" w:hAnsi="GHEA Grapalat"/>
          <w:color w:val="000000"/>
        </w:rPr>
        <w:t xml:space="preserve"> </w:t>
      </w:r>
      <w:r>
        <w:rPr>
          <w:rFonts w:ascii="GHEA Grapalat" w:hAnsi="GHEA Grapalat"/>
          <w:color w:val="000000"/>
        </w:rPr>
        <w:t>գործերով</w:t>
      </w:r>
      <w:r w:rsidRPr="0005175C">
        <w:rPr>
          <w:rFonts w:ascii="GHEA Grapalat" w:hAnsi="GHEA Grapalat"/>
          <w:color w:val="000000"/>
        </w:rPr>
        <w:t xml:space="preserve"> </w:t>
      </w:r>
      <w:r>
        <w:rPr>
          <w:rFonts w:ascii="GHEA Grapalat" w:hAnsi="GHEA Grapalat"/>
          <w:color w:val="000000"/>
        </w:rPr>
        <w:t>երեխայի</w:t>
      </w:r>
      <w:r w:rsidRPr="0005175C">
        <w:rPr>
          <w:rFonts w:ascii="GHEA Grapalat" w:hAnsi="GHEA Grapalat"/>
          <w:color w:val="000000"/>
        </w:rPr>
        <w:t xml:space="preserve"> </w:t>
      </w:r>
      <w:r>
        <w:rPr>
          <w:rFonts w:ascii="GHEA Grapalat" w:hAnsi="GHEA Grapalat"/>
          <w:color w:val="000000"/>
        </w:rPr>
        <w:t>լավագույն</w:t>
      </w:r>
      <w:r w:rsidRPr="0005175C">
        <w:rPr>
          <w:rFonts w:ascii="GHEA Grapalat" w:hAnsi="GHEA Grapalat"/>
          <w:color w:val="000000"/>
        </w:rPr>
        <w:t xml:space="preserve"> </w:t>
      </w:r>
      <w:r>
        <w:rPr>
          <w:rFonts w:ascii="GHEA Grapalat" w:hAnsi="GHEA Grapalat"/>
          <w:color w:val="000000"/>
        </w:rPr>
        <w:t>շահերի</w:t>
      </w:r>
      <w:r w:rsidRPr="0005175C">
        <w:rPr>
          <w:rFonts w:ascii="GHEA Grapalat" w:hAnsi="GHEA Grapalat"/>
          <w:color w:val="000000"/>
        </w:rPr>
        <w:t xml:space="preserve"> </w:t>
      </w:r>
      <w:r>
        <w:rPr>
          <w:rFonts w:ascii="GHEA Grapalat" w:hAnsi="GHEA Grapalat"/>
          <w:color w:val="000000"/>
        </w:rPr>
        <w:t>դատական</w:t>
      </w:r>
      <w:r w:rsidRPr="0005175C">
        <w:rPr>
          <w:rFonts w:ascii="GHEA Grapalat" w:hAnsi="GHEA Grapalat"/>
          <w:color w:val="000000"/>
        </w:rPr>
        <w:t xml:space="preserve"> </w:t>
      </w:r>
      <w:r>
        <w:rPr>
          <w:rFonts w:ascii="GHEA Grapalat" w:hAnsi="GHEA Grapalat"/>
          <w:color w:val="000000"/>
        </w:rPr>
        <w:t>պաշտպանության</w:t>
      </w:r>
      <w:r w:rsidRPr="0005175C">
        <w:rPr>
          <w:rFonts w:ascii="GHEA Grapalat" w:hAnsi="GHEA Grapalat"/>
          <w:color w:val="000000"/>
        </w:rPr>
        <w:t xml:space="preserve"> </w:t>
      </w:r>
      <w:r>
        <w:rPr>
          <w:rFonts w:ascii="GHEA Grapalat" w:hAnsi="GHEA Grapalat"/>
          <w:color w:val="000000"/>
        </w:rPr>
        <w:t>ապահովման</w:t>
      </w:r>
      <w:r w:rsidRPr="0005175C">
        <w:rPr>
          <w:rFonts w:ascii="GHEA Grapalat" w:hAnsi="GHEA Grapalat"/>
          <w:color w:val="000000"/>
        </w:rPr>
        <w:t xml:space="preserve"> </w:t>
      </w:r>
      <w:r>
        <w:rPr>
          <w:rFonts w:ascii="GHEA Grapalat" w:hAnsi="GHEA Grapalat"/>
          <w:color w:val="000000"/>
        </w:rPr>
        <w:t>հարցը։</w:t>
      </w:r>
    </w:p>
    <w:p w:rsidR="00194169" w:rsidRPr="00CA0033" w:rsidRDefault="00194169" w:rsidP="00194169">
      <w:pPr>
        <w:pStyle w:val="NormalWeb"/>
        <w:ind w:left="720" w:firstLine="720"/>
        <w:rPr>
          <w:rFonts w:ascii="GHEA Grapalat" w:hAnsi="GHEA Grapalat"/>
          <w:color w:val="000000"/>
          <w:shd w:val="clear" w:color="auto" w:fill="FFFFFF"/>
        </w:rPr>
      </w:pPr>
      <w:r>
        <w:rPr>
          <w:rFonts w:ascii="GHEA Grapalat" w:hAnsi="GHEA Grapalat"/>
          <w:color w:val="000000"/>
          <w:shd w:val="clear" w:color="auto" w:fill="FFFFFF"/>
        </w:rPr>
        <w:lastRenderedPageBreak/>
        <w:t>ՍԴ</w:t>
      </w:r>
      <w:r w:rsidRPr="00CA0033">
        <w:rPr>
          <w:rFonts w:ascii="GHEA Grapalat" w:hAnsi="GHEA Grapalat"/>
          <w:color w:val="000000"/>
          <w:shd w:val="clear" w:color="auto" w:fill="FFFFFF"/>
        </w:rPr>
        <w:t>-</w:t>
      </w:r>
      <w:r>
        <w:rPr>
          <w:rFonts w:ascii="GHEA Grapalat" w:hAnsi="GHEA Grapalat"/>
          <w:color w:val="000000"/>
          <w:shd w:val="clear" w:color="auto" w:fill="FFFFFF"/>
        </w:rPr>
        <w:t>ն</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հստակ</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նշել</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է</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որ</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երբ</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անձը</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հայցից</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հրաժարվում</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է</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և</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պետք</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է</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վարույթը</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կարճել</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ապա</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Դատարանը</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բացատրում</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է</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հնարավոր</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հետևանքները</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և</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անձի</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գիտակցված</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որոշումն</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է</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այդ</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քայլին</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գնալը։</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Երբ</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անձը</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հայցից</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հրաժարվում</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է</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ապա</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գործի</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վարույթը</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կարճվում</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է։</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Ինչ</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վերաբերում</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է</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ալիմենտային</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հարցերին</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ապա</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այստեղ</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առաջ</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է</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գալիս</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երեխայի</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լավագույն</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շահը</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և</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պրակտիկայում</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հնարավոր</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է</w:t>
      </w:r>
      <w:r w:rsidRPr="00CA0033">
        <w:rPr>
          <w:rFonts w:ascii="GHEA Grapalat" w:hAnsi="GHEA Grapalat"/>
          <w:color w:val="000000"/>
          <w:shd w:val="clear" w:color="auto" w:fill="FFFFFF"/>
        </w:rPr>
        <w:t xml:space="preserve">, </w:t>
      </w:r>
      <w:proofErr w:type="gramStart"/>
      <w:r>
        <w:rPr>
          <w:rFonts w:ascii="GHEA Grapalat" w:hAnsi="GHEA Grapalat"/>
          <w:color w:val="000000"/>
          <w:shd w:val="clear" w:color="auto" w:fill="FFFFFF"/>
        </w:rPr>
        <w:t>որ</w:t>
      </w:r>
      <w:r w:rsidRPr="00194169">
        <w:rPr>
          <w:rFonts w:ascii="GHEA Grapalat" w:hAnsi="GHEA Grapalat"/>
          <w:color w:val="000000"/>
          <w:shd w:val="clear" w:color="auto" w:fill="FFFFFF"/>
          <w:lang w:val="en-US"/>
        </w:rPr>
        <w:t> </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ընտանիքը</w:t>
      </w:r>
      <w:proofErr w:type="gramEnd"/>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պահելու</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ցանկությունից</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բանավոր</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պայմանավորվածությունից</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և</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այլ</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հանգամանքներից</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օրինակ՝</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մյուս</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կողմը</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խոստացել</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է</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կվճարի</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բայց</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մոլորության</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մեջ</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է</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գցել</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որպեսզի</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անձը</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հայցից</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հրաժարվի</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բայց</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այս</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պրակտիկ</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երևույթներից</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չի</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կարող</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տուժել</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երեխան։</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Ալիմենտ</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ստանալու</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իրավունքը</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այնպիսի</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իրավունք</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է</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որ</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գործում</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է</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մինչև</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երեխայի</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չափահաս</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դառնալը</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եթե</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անգամ</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հրաժարվում</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են։</w:t>
      </w:r>
      <w:r w:rsidRPr="00CA0033">
        <w:rPr>
          <w:rFonts w:ascii="GHEA Grapalat" w:hAnsi="GHEA Grapalat"/>
          <w:color w:val="000000"/>
        </w:rPr>
        <w:t xml:space="preserve"> </w:t>
      </w:r>
      <w:r>
        <w:rPr>
          <w:rFonts w:ascii="GHEA Grapalat" w:hAnsi="GHEA Grapalat"/>
          <w:color w:val="000000"/>
          <w:shd w:val="clear" w:color="auto" w:fill="FFFFFF"/>
        </w:rPr>
        <w:t>Հայցից</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հրաժարվելու</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հիմքով</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ալիմենտի</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պահանջի</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մասին</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գործի</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վարույթի</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կարճման</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որոշումից</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հետո</w:t>
      </w:r>
      <w:r w:rsidRPr="00194169">
        <w:rPr>
          <w:rFonts w:ascii="Courier New" w:hAnsi="Courier New" w:cs="Courier New"/>
          <w:color w:val="000000"/>
          <w:shd w:val="clear" w:color="auto" w:fill="FFFFFF"/>
          <w:lang w:val="en-US"/>
        </w:rPr>
        <w:t> </w:t>
      </w:r>
      <w:r>
        <w:rPr>
          <w:rFonts w:ascii="GHEA Grapalat" w:hAnsi="GHEA Grapalat"/>
          <w:b/>
          <w:bCs/>
          <w:color w:val="000000"/>
          <w:shd w:val="clear" w:color="auto" w:fill="FFFFFF"/>
        </w:rPr>
        <w:t>կողմերի</w:t>
      </w:r>
      <w:r w:rsidRPr="00CA0033">
        <w:rPr>
          <w:rFonts w:ascii="GHEA Grapalat" w:hAnsi="GHEA Grapalat"/>
          <w:b/>
          <w:bCs/>
          <w:color w:val="000000"/>
          <w:shd w:val="clear" w:color="auto" w:fill="FFFFFF"/>
        </w:rPr>
        <w:t xml:space="preserve"> </w:t>
      </w:r>
      <w:r>
        <w:rPr>
          <w:rFonts w:ascii="GHEA Grapalat" w:hAnsi="GHEA Grapalat"/>
          <w:b/>
          <w:bCs/>
          <w:color w:val="000000"/>
          <w:shd w:val="clear" w:color="auto" w:fill="FFFFFF"/>
        </w:rPr>
        <w:t>վարքագծի</w:t>
      </w:r>
      <w:r w:rsidRPr="00CA0033">
        <w:rPr>
          <w:rFonts w:ascii="GHEA Grapalat" w:hAnsi="GHEA Grapalat"/>
          <w:b/>
          <w:bCs/>
          <w:color w:val="000000"/>
          <w:shd w:val="clear" w:color="auto" w:fill="FFFFFF"/>
        </w:rPr>
        <w:t xml:space="preserve">, </w:t>
      </w:r>
      <w:r>
        <w:rPr>
          <w:rFonts w:ascii="GHEA Grapalat" w:hAnsi="GHEA Grapalat"/>
          <w:b/>
          <w:bCs/>
          <w:color w:val="000000"/>
          <w:shd w:val="clear" w:color="auto" w:fill="FFFFFF"/>
        </w:rPr>
        <w:t>ընտանեկան</w:t>
      </w:r>
      <w:r w:rsidRPr="00CA0033">
        <w:rPr>
          <w:rFonts w:ascii="GHEA Grapalat" w:hAnsi="GHEA Grapalat"/>
          <w:b/>
          <w:bCs/>
          <w:color w:val="000000"/>
          <w:shd w:val="clear" w:color="auto" w:fill="FFFFFF"/>
        </w:rPr>
        <w:t xml:space="preserve"> </w:t>
      </w:r>
      <w:r>
        <w:rPr>
          <w:rFonts w:ascii="GHEA Grapalat" w:hAnsi="GHEA Grapalat"/>
          <w:b/>
          <w:bCs/>
          <w:color w:val="000000"/>
          <w:shd w:val="clear" w:color="auto" w:fill="FFFFFF"/>
        </w:rPr>
        <w:t>կամ</w:t>
      </w:r>
      <w:r w:rsidRPr="00CA0033">
        <w:rPr>
          <w:rFonts w:ascii="GHEA Grapalat" w:hAnsi="GHEA Grapalat"/>
          <w:b/>
          <w:bCs/>
          <w:color w:val="000000"/>
          <w:shd w:val="clear" w:color="auto" w:fill="FFFFFF"/>
        </w:rPr>
        <w:t xml:space="preserve"> </w:t>
      </w:r>
      <w:r>
        <w:rPr>
          <w:rFonts w:ascii="GHEA Grapalat" w:hAnsi="GHEA Grapalat"/>
          <w:b/>
          <w:bCs/>
          <w:color w:val="000000"/>
          <w:shd w:val="clear" w:color="auto" w:fill="FFFFFF"/>
        </w:rPr>
        <w:t>գույքային</w:t>
      </w:r>
      <w:r w:rsidRPr="00CA0033">
        <w:rPr>
          <w:rFonts w:ascii="GHEA Grapalat" w:hAnsi="GHEA Grapalat"/>
          <w:b/>
          <w:bCs/>
          <w:color w:val="000000"/>
          <w:shd w:val="clear" w:color="auto" w:fill="FFFFFF"/>
        </w:rPr>
        <w:t xml:space="preserve"> </w:t>
      </w:r>
      <w:r>
        <w:rPr>
          <w:rFonts w:ascii="GHEA Grapalat" w:hAnsi="GHEA Grapalat"/>
          <w:b/>
          <w:bCs/>
          <w:color w:val="000000"/>
          <w:shd w:val="clear" w:color="auto" w:fill="FFFFFF"/>
        </w:rPr>
        <w:t>դրության</w:t>
      </w:r>
      <w:r w:rsidRPr="00CA0033">
        <w:rPr>
          <w:rFonts w:ascii="GHEA Grapalat" w:hAnsi="GHEA Grapalat"/>
          <w:b/>
          <w:bCs/>
          <w:color w:val="000000"/>
          <w:shd w:val="clear" w:color="auto" w:fill="FFFFFF"/>
        </w:rPr>
        <w:t xml:space="preserve"> </w:t>
      </w:r>
      <w:r>
        <w:rPr>
          <w:rFonts w:ascii="GHEA Grapalat" w:hAnsi="GHEA Grapalat"/>
          <w:b/>
          <w:bCs/>
          <w:color w:val="000000"/>
          <w:shd w:val="clear" w:color="auto" w:fill="FFFFFF"/>
        </w:rPr>
        <w:t>փոփոխությունները</w:t>
      </w:r>
      <w:r w:rsidRPr="00194169">
        <w:rPr>
          <w:rFonts w:ascii="Courier New" w:hAnsi="Courier New" w:cs="Courier New"/>
          <w:color w:val="000000"/>
          <w:shd w:val="clear" w:color="auto" w:fill="FFFFFF"/>
          <w:lang w:val="en-US"/>
        </w:rPr>
        <w:t> </w:t>
      </w:r>
      <w:r>
        <w:rPr>
          <w:rFonts w:ascii="GHEA Grapalat" w:hAnsi="GHEA Grapalat"/>
          <w:color w:val="000000"/>
          <w:shd w:val="clear" w:color="auto" w:fill="FFFFFF"/>
        </w:rPr>
        <w:t>և</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նույն</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կողմերի</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միջև</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նոր</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հայց</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ներկայացվելու</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դեպքում</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այն</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ըստ</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էության</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քննության</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առնելը</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հնարավոր</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է</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դատարանի</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կողմից՝</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հաշվի</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առնելով</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երեխայի</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լավագույն</w:t>
      </w:r>
      <w:r w:rsidRPr="00CA0033">
        <w:rPr>
          <w:rFonts w:ascii="GHEA Grapalat" w:hAnsi="GHEA Grapalat"/>
          <w:color w:val="000000"/>
          <w:shd w:val="clear" w:color="auto" w:fill="FFFFFF"/>
        </w:rPr>
        <w:t xml:space="preserve"> </w:t>
      </w:r>
      <w:r>
        <w:rPr>
          <w:rFonts w:ascii="GHEA Grapalat" w:hAnsi="GHEA Grapalat"/>
          <w:color w:val="000000"/>
          <w:shd w:val="clear" w:color="auto" w:fill="FFFFFF"/>
        </w:rPr>
        <w:t>շահերը։</w:t>
      </w:r>
    </w:p>
    <w:p w:rsidR="00194169" w:rsidRPr="00CA0033" w:rsidRDefault="00194169" w:rsidP="00194169">
      <w:pPr>
        <w:spacing w:after="0" w:line="240" w:lineRule="auto"/>
        <w:rPr>
          <w:rFonts w:ascii="GHEA Grapalat" w:eastAsia="Times New Roman" w:hAnsi="GHEA Grapalat" w:cs="Times New Roman"/>
          <w:color w:val="000000"/>
          <w:sz w:val="24"/>
          <w:szCs w:val="24"/>
          <w:shd w:val="clear" w:color="auto" w:fill="FFFFFF"/>
          <w:lang w:val="ru-RU" w:eastAsia="ru-RU"/>
        </w:rPr>
      </w:pPr>
    </w:p>
    <w:p w:rsidR="00194169" w:rsidRPr="00CA0033" w:rsidRDefault="00194169" w:rsidP="00194169">
      <w:pPr>
        <w:spacing w:after="0" w:line="240" w:lineRule="auto"/>
        <w:ind w:firstLine="720"/>
        <w:rPr>
          <w:rFonts w:ascii="Times New Roman" w:eastAsia="Times New Roman" w:hAnsi="Times New Roman" w:cs="Times New Roman"/>
          <w:sz w:val="24"/>
          <w:szCs w:val="24"/>
          <w:lang w:val="ru-RU" w:eastAsia="ru-RU"/>
        </w:rPr>
      </w:pPr>
      <w:r w:rsidRPr="00194169">
        <w:rPr>
          <w:rFonts w:ascii="GHEA Grapalat" w:eastAsia="Times New Roman" w:hAnsi="GHEA Grapalat" w:cs="Times New Roman"/>
          <w:b/>
          <w:bCs/>
          <w:i/>
          <w:iCs/>
          <w:color w:val="000000"/>
          <w:sz w:val="24"/>
          <w:szCs w:val="24"/>
          <w:lang w:val="ru-RU" w:eastAsia="ru-RU"/>
        </w:rPr>
        <w:t>Թիվ</w:t>
      </w:r>
      <w:r w:rsidRPr="00CA0033">
        <w:rPr>
          <w:rFonts w:ascii="GHEA Grapalat" w:eastAsia="Times New Roman" w:hAnsi="GHEA Grapalat" w:cs="Times New Roman"/>
          <w:b/>
          <w:bCs/>
          <w:i/>
          <w:iCs/>
          <w:color w:val="000000"/>
          <w:sz w:val="24"/>
          <w:szCs w:val="24"/>
          <w:lang w:val="ru-RU" w:eastAsia="ru-RU"/>
        </w:rPr>
        <w:t xml:space="preserve"> </w:t>
      </w:r>
      <w:r w:rsidRPr="00194169">
        <w:rPr>
          <w:rFonts w:ascii="GHEA Grapalat" w:eastAsia="Times New Roman" w:hAnsi="GHEA Grapalat" w:cs="Times New Roman"/>
          <w:b/>
          <w:bCs/>
          <w:i/>
          <w:iCs/>
          <w:color w:val="000000"/>
          <w:sz w:val="24"/>
          <w:szCs w:val="24"/>
          <w:lang w:val="ru-RU" w:eastAsia="ru-RU"/>
        </w:rPr>
        <w:t>ԵԴ</w:t>
      </w:r>
      <w:r w:rsidRPr="00CA0033">
        <w:rPr>
          <w:rFonts w:ascii="GHEA Grapalat" w:eastAsia="Times New Roman" w:hAnsi="GHEA Grapalat" w:cs="Times New Roman"/>
          <w:b/>
          <w:bCs/>
          <w:i/>
          <w:iCs/>
          <w:color w:val="000000"/>
          <w:sz w:val="24"/>
          <w:szCs w:val="24"/>
          <w:lang w:val="ru-RU" w:eastAsia="ru-RU"/>
        </w:rPr>
        <w:t xml:space="preserve">/40003/02/19 </w:t>
      </w:r>
      <w:r w:rsidRPr="00194169">
        <w:rPr>
          <w:rFonts w:ascii="GHEA Grapalat" w:eastAsia="Times New Roman" w:hAnsi="GHEA Grapalat" w:cs="Times New Roman"/>
          <w:b/>
          <w:bCs/>
          <w:i/>
          <w:iCs/>
          <w:color w:val="000000"/>
          <w:sz w:val="24"/>
          <w:szCs w:val="24"/>
          <w:lang w:val="ru-RU" w:eastAsia="ru-RU"/>
        </w:rPr>
        <w:t>քաղաքացիական</w:t>
      </w:r>
      <w:r w:rsidRPr="00CA0033">
        <w:rPr>
          <w:rFonts w:ascii="GHEA Grapalat" w:eastAsia="Times New Roman" w:hAnsi="GHEA Grapalat" w:cs="Times New Roman"/>
          <w:b/>
          <w:bCs/>
          <w:i/>
          <w:iCs/>
          <w:color w:val="000000"/>
          <w:sz w:val="24"/>
          <w:szCs w:val="24"/>
          <w:lang w:val="ru-RU" w:eastAsia="ru-RU"/>
        </w:rPr>
        <w:t xml:space="preserve"> </w:t>
      </w:r>
      <w:r w:rsidRPr="00194169">
        <w:rPr>
          <w:rFonts w:ascii="GHEA Grapalat" w:eastAsia="Times New Roman" w:hAnsi="GHEA Grapalat" w:cs="Times New Roman"/>
          <w:b/>
          <w:bCs/>
          <w:i/>
          <w:iCs/>
          <w:color w:val="000000"/>
          <w:sz w:val="24"/>
          <w:szCs w:val="24"/>
          <w:lang w:val="ru-RU" w:eastAsia="ru-RU"/>
        </w:rPr>
        <w:t>գործ</w:t>
      </w:r>
    </w:p>
    <w:p w:rsidR="00194169" w:rsidRPr="00CA0033" w:rsidRDefault="00194169" w:rsidP="00194169">
      <w:pPr>
        <w:spacing w:after="0" w:line="240" w:lineRule="auto"/>
        <w:ind w:left="709" w:firstLine="11"/>
        <w:rPr>
          <w:rFonts w:ascii="Times New Roman" w:eastAsia="Times New Roman" w:hAnsi="Times New Roman" w:cs="Times New Roman"/>
          <w:sz w:val="24"/>
          <w:szCs w:val="24"/>
          <w:lang w:val="ru-RU" w:eastAsia="ru-RU"/>
        </w:rPr>
      </w:pPr>
      <w:r w:rsidRPr="00194169">
        <w:rPr>
          <w:rFonts w:ascii="GHEA Grapalat" w:eastAsia="Times New Roman" w:hAnsi="GHEA Grapalat" w:cs="Times New Roman"/>
          <w:b/>
          <w:bCs/>
          <w:i/>
          <w:iCs/>
          <w:color w:val="000000"/>
          <w:sz w:val="24"/>
          <w:szCs w:val="24"/>
          <w:lang w:val="ru-RU" w:eastAsia="ru-RU"/>
        </w:rPr>
        <w:t>Առաջին</w:t>
      </w:r>
      <w:r w:rsidRPr="00CA0033">
        <w:rPr>
          <w:rFonts w:ascii="GHEA Grapalat" w:eastAsia="Times New Roman" w:hAnsi="GHEA Grapalat" w:cs="Times New Roman"/>
          <w:b/>
          <w:bCs/>
          <w:i/>
          <w:iCs/>
          <w:color w:val="000000"/>
          <w:sz w:val="24"/>
          <w:szCs w:val="24"/>
          <w:lang w:val="ru-RU" w:eastAsia="ru-RU"/>
        </w:rPr>
        <w:t xml:space="preserve"> </w:t>
      </w:r>
      <w:r w:rsidRPr="00194169">
        <w:rPr>
          <w:rFonts w:ascii="GHEA Grapalat" w:eastAsia="Times New Roman" w:hAnsi="GHEA Grapalat" w:cs="Times New Roman"/>
          <w:b/>
          <w:bCs/>
          <w:i/>
          <w:iCs/>
          <w:color w:val="000000"/>
          <w:sz w:val="24"/>
          <w:szCs w:val="24"/>
          <w:lang w:val="ru-RU" w:eastAsia="ru-RU"/>
        </w:rPr>
        <w:t>ատյանի</w:t>
      </w:r>
      <w:r w:rsidRPr="00CA0033">
        <w:rPr>
          <w:rFonts w:ascii="GHEA Grapalat" w:eastAsia="Times New Roman" w:hAnsi="GHEA Grapalat" w:cs="Times New Roman"/>
          <w:b/>
          <w:bCs/>
          <w:i/>
          <w:iCs/>
          <w:color w:val="000000"/>
          <w:sz w:val="24"/>
          <w:szCs w:val="24"/>
          <w:lang w:val="ru-RU" w:eastAsia="ru-RU"/>
        </w:rPr>
        <w:t xml:space="preserve"> </w:t>
      </w:r>
      <w:r w:rsidRPr="00194169">
        <w:rPr>
          <w:rFonts w:ascii="GHEA Grapalat" w:eastAsia="Times New Roman" w:hAnsi="GHEA Grapalat" w:cs="Times New Roman"/>
          <w:b/>
          <w:bCs/>
          <w:i/>
          <w:iCs/>
          <w:color w:val="000000"/>
          <w:sz w:val="24"/>
          <w:szCs w:val="24"/>
          <w:lang w:val="ru-RU" w:eastAsia="ru-RU"/>
        </w:rPr>
        <w:t>դատարանը</w:t>
      </w:r>
      <w:r w:rsidRPr="00CA0033">
        <w:rPr>
          <w:rFonts w:ascii="GHEA Grapalat" w:eastAsia="Times New Roman" w:hAnsi="GHEA Grapalat" w:cs="Times New Roman"/>
          <w:b/>
          <w:bCs/>
          <w:i/>
          <w:iCs/>
          <w:color w:val="000000"/>
          <w:sz w:val="24"/>
          <w:szCs w:val="24"/>
          <w:lang w:val="ru-RU" w:eastAsia="ru-RU"/>
        </w:rPr>
        <w:t xml:space="preserve"> </w:t>
      </w:r>
      <w:r w:rsidRPr="00194169">
        <w:rPr>
          <w:rFonts w:ascii="GHEA Grapalat" w:eastAsia="Times New Roman" w:hAnsi="GHEA Grapalat" w:cs="Times New Roman"/>
          <w:b/>
          <w:bCs/>
          <w:i/>
          <w:iCs/>
          <w:color w:val="000000"/>
          <w:sz w:val="24"/>
          <w:szCs w:val="24"/>
          <w:lang w:val="ru-RU" w:eastAsia="ru-RU"/>
        </w:rPr>
        <w:t>սույն</w:t>
      </w:r>
      <w:r w:rsidRPr="00CA0033">
        <w:rPr>
          <w:rFonts w:ascii="GHEA Grapalat" w:eastAsia="Times New Roman" w:hAnsi="GHEA Grapalat" w:cs="Times New Roman"/>
          <w:b/>
          <w:bCs/>
          <w:i/>
          <w:iCs/>
          <w:color w:val="000000"/>
          <w:sz w:val="24"/>
          <w:szCs w:val="24"/>
          <w:lang w:val="ru-RU" w:eastAsia="ru-RU"/>
        </w:rPr>
        <w:t xml:space="preserve"> </w:t>
      </w:r>
      <w:r w:rsidRPr="00194169">
        <w:rPr>
          <w:rFonts w:ascii="GHEA Grapalat" w:eastAsia="Times New Roman" w:hAnsi="GHEA Grapalat" w:cs="Times New Roman"/>
          <w:b/>
          <w:bCs/>
          <w:i/>
          <w:iCs/>
          <w:color w:val="000000"/>
          <w:sz w:val="24"/>
          <w:szCs w:val="24"/>
          <w:lang w:val="ru-RU" w:eastAsia="ru-RU"/>
        </w:rPr>
        <w:t>գործով</w:t>
      </w:r>
      <w:r w:rsidRPr="00CA0033">
        <w:rPr>
          <w:rFonts w:ascii="GHEA Grapalat" w:eastAsia="Times New Roman" w:hAnsi="GHEA Grapalat" w:cs="Times New Roman"/>
          <w:b/>
          <w:bCs/>
          <w:i/>
          <w:iCs/>
          <w:color w:val="000000"/>
          <w:sz w:val="24"/>
          <w:szCs w:val="24"/>
          <w:lang w:val="ru-RU" w:eastAsia="ru-RU"/>
        </w:rPr>
        <w:t xml:space="preserve"> </w:t>
      </w:r>
      <w:r w:rsidRPr="00194169">
        <w:rPr>
          <w:rFonts w:ascii="GHEA Grapalat" w:eastAsia="Times New Roman" w:hAnsi="GHEA Grapalat" w:cs="Times New Roman"/>
          <w:b/>
          <w:bCs/>
          <w:i/>
          <w:iCs/>
          <w:color w:val="000000"/>
          <w:sz w:val="24"/>
          <w:szCs w:val="24"/>
          <w:lang w:val="ru-RU" w:eastAsia="ru-RU"/>
        </w:rPr>
        <w:t>անդրաադարձել</w:t>
      </w:r>
      <w:r w:rsidRPr="00CA0033">
        <w:rPr>
          <w:rFonts w:ascii="GHEA Grapalat" w:eastAsia="Times New Roman" w:hAnsi="GHEA Grapalat" w:cs="Times New Roman"/>
          <w:b/>
          <w:bCs/>
          <w:i/>
          <w:iCs/>
          <w:color w:val="000000"/>
          <w:sz w:val="24"/>
          <w:szCs w:val="24"/>
          <w:lang w:val="ru-RU" w:eastAsia="ru-RU"/>
        </w:rPr>
        <w:t xml:space="preserve"> </w:t>
      </w:r>
      <w:r w:rsidRPr="00194169">
        <w:rPr>
          <w:rFonts w:ascii="GHEA Grapalat" w:eastAsia="Times New Roman" w:hAnsi="GHEA Grapalat" w:cs="Times New Roman"/>
          <w:b/>
          <w:bCs/>
          <w:i/>
          <w:iCs/>
          <w:color w:val="000000"/>
          <w:sz w:val="24"/>
          <w:szCs w:val="24"/>
          <w:lang w:val="ru-RU" w:eastAsia="ru-RU"/>
        </w:rPr>
        <w:t>է</w:t>
      </w:r>
      <w:r w:rsidRPr="00CA0033">
        <w:rPr>
          <w:rFonts w:ascii="GHEA Grapalat" w:eastAsia="Times New Roman" w:hAnsi="GHEA Grapalat" w:cs="Times New Roman"/>
          <w:b/>
          <w:bCs/>
          <w:i/>
          <w:iCs/>
          <w:color w:val="000000"/>
          <w:sz w:val="24"/>
          <w:szCs w:val="24"/>
          <w:lang w:val="ru-RU" w:eastAsia="ru-RU"/>
        </w:rPr>
        <w:t xml:space="preserve"> </w:t>
      </w:r>
      <w:r w:rsidRPr="00194169">
        <w:rPr>
          <w:rFonts w:ascii="GHEA Grapalat" w:eastAsia="Times New Roman" w:hAnsi="GHEA Grapalat" w:cs="Times New Roman"/>
          <w:b/>
          <w:bCs/>
          <w:i/>
          <w:iCs/>
          <w:color w:val="000000"/>
          <w:sz w:val="24"/>
          <w:szCs w:val="24"/>
          <w:lang w:val="ru-RU" w:eastAsia="ru-RU"/>
        </w:rPr>
        <w:t>երեխայի</w:t>
      </w:r>
      <w:r w:rsidRPr="00CA0033">
        <w:rPr>
          <w:rFonts w:ascii="GHEA Grapalat" w:eastAsia="Times New Roman" w:hAnsi="GHEA Grapalat" w:cs="Times New Roman"/>
          <w:b/>
          <w:bCs/>
          <w:i/>
          <w:iCs/>
          <w:color w:val="000000"/>
          <w:sz w:val="24"/>
          <w:szCs w:val="24"/>
          <w:lang w:val="ru-RU" w:eastAsia="ru-RU"/>
        </w:rPr>
        <w:t xml:space="preserve"> </w:t>
      </w:r>
      <w:r w:rsidRPr="00194169">
        <w:rPr>
          <w:rFonts w:ascii="GHEA Grapalat" w:eastAsia="Times New Roman" w:hAnsi="GHEA Grapalat" w:cs="Times New Roman"/>
          <w:b/>
          <w:bCs/>
          <w:i/>
          <w:iCs/>
          <w:color w:val="000000"/>
          <w:sz w:val="24"/>
          <w:szCs w:val="24"/>
          <w:lang w:val="ru-RU" w:eastAsia="ru-RU"/>
        </w:rPr>
        <w:t>տեսակցության</w:t>
      </w:r>
      <w:r w:rsidRPr="00CA0033">
        <w:rPr>
          <w:rFonts w:ascii="GHEA Grapalat" w:eastAsia="Times New Roman" w:hAnsi="GHEA Grapalat" w:cs="Times New Roman"/>
          <w:b/>
          <w:bCs/>
          <w:i/>
          <w:iCs/>
          <w:color w:val="000000"/>
          <w:sz w:val="24"/>
          <w:szCs w:val="24"/>
          <w:lang w:val="ru-RU" w:eastAsia="ru-RU"/>
        </w:rPr>
        <w:t xml:space="preserve"> </w:t>
      </w:r>
      <w:r w:rsidRPr="00194169">
        <w:rPr>
          <w:rFonts w:ascii="GHEA Grapalat" w:eastAsia="Times New Roman" w:hAnsi="GHEA Grapalat" w:cs="Times New Roman"/>
          <w:b/>
          <w:bCs/>
          <w:i/>
          <w:iCs/>
          <w:color w:val="000000"/>
          <w:sz w:val="24"/>
          <w:szCs w:val="24"/>
          <w:lang w:val="ru-RU" w:eastAsia="ru-RU"/>
        </w:rPr>
        <w:t>կարգը</w:t>
      </w:r>
      <w:r w:rsidRPr="00CA0033">
        <w:rPr>
          <w:rFonts w:ascii="GHEA Grapalat" w:eastAsia="Times New Roman" w:hAnsi="GHEA Grapalat" w:cs="Times New Roman"/>
          <w:b/>
          <w:bCs/>
          <w:i/>
          <w:iCs/>
          <w:color w:val="000000"/>
          <w:sz w:val="24"/>
          <w:szCs w:val="24"/>
          <w:lang w:val="ru-RU" w:eastAsia="ru-RU"/>
        </w:rPr>
        <w:t xml:space="preserve"> </w:t>
      </w:r>
      <w:r w:rsidRPr="00194169">
        <w:rPr>
          <w:rFonts w:ascii="GHEA Grapalat" w:eastAsia="Times New Roman" w:hAnsi="GHEA Grapalat" w:cs="Times New Roman"/>
          <w:b/>
          <w:bCs/>
          <w:i/>
          <w:iCs/>
          <w:color w:val="000000"/>
          <w:sz w:val="24"/>
          <w:szCs w:val="24"/>
          <w:lang w:val="ru-RU" w:eastAsia="ru-RU"/>
        </w:rPr>
        <w:t>փոփոխելուն</w:t>
      </w:r>
      <w:r w:rsidRPr="00CA0033">
        <w:rPr>
          <w:rFonts w:ascii="GHEA Grapalat" w:eastAsia="Times New Roman" w:hAnsi="GHEA Grapalat" w:cs="Times New Roman"/>
          <w:b/>
          <w:bCs/>
          <w:i/>
          <w:iCs/>
          <w:color w:val="000000"/>
          <w:sz w:val="24"/>
          <w:szCs w:val="24"/>
          <w:lang w:val="ru-RU" w:eastAsia="ru-RU"/>
        </w:rPr>
        <w:t xml:space="preserve"> </w:t>
      </w:r>
      <w:r w:rsidRPr="00194169">
        <w:rPr>
          <w:rFonts w:ascii="GHEA Grapalat" w:eastAsia="Times New Roman" w:hAnsi="GHEA Grapalat" w:cs="Times New Roman"/>
          <w:b/>
          <w:bCs/>
          <w:i/>
          <w:iCs/>
          <w:color w:val="000000"/>
          <w:sz w:val="24"/>
          <w:szCs w:val="24"/>
          <w:lang w:val="ru-RU" w:eastAsia="ru-RU"/>
        </w:rPr>
        <w:t>և</w:t>
      </w:r>
      <w:r w:rsidRPr="00CA0033">
        <w:rPr>
          <w:rFonts w:ascii="GHEA Grapalat" w:eastAsia="Times New Roman" w:hAnsi="GHEA Grapalat" w:cs="Times New Roman"/>
          <w:b/>
          <w:bCs/>
          <w:i/>
          <w:iCs/>
          <w:color w:val="000000"/>
          <w:sz w:val="24"/>
          <w:szCs w:val="24"/>
          <w:lang w:val="ru-RU" w:eastAsia="ru-RU"/>
        </w:rPr>
        <w:t xml:space="preserve"> </w:t>
      </w:r>
      <w:r w:rsidRPr="00194169">
        <w:rPr>
          <w:rFonts w:ascii="GHEA Grapalat" w:eastAsia="Times New Roman" w:hAnsi="GHEA Grapalat" w:cs="Times New Roman"/>
          <w:b/>
          <w:bCs/>
          <w:i/>
          <w:iCs/>
          <w:color w:val="000000"/>
          <w:sz w:val="24"/>
          <w:szCs w:val="24"/>
          <w:lang w:val="ru-RU" w:eastAsia="ru-RU"/>
        </w:rPr>
        <w:t>հայցը</w:t>
      </w:r>
      <w:r w:rsidRPr="00CA0033">
        <w:rPr>
          <w:rFonts w:ascii="GHEA Grapalat" w:eastAsia="Times New Roman" w:hAnsi="GHEA Grapalat" w:cs="Times New Roman"/>
          <w:b/>
          <w:bCs/>
          <w:i/>
          <w:iCs/>
          <w:color w:val="000000"/>
          <w:sz w:val="24"/>
          <w:szCs w:val="24"/>
          <w:lang w:val="ru-RU" w:eastAsia="ru-RU"/>
        </w:rPr>
        <w:t xml:space="preserve"> </w:t>
      </w:r>
      <w:r w:rsidRPr="00194169">
        <w:rPr>
          <w:rFonts w:ascii="GHEA Grapalat" w:eastAsia="Times New Roman" w:hAnsi="GHEA Grapalat" w:cs="Times New Roman"/>
          <w:b/>
          <w:bCs/>
          <w:i/>
          <w:iCs/>
          <w:color w:val="000000"/>
          <w:sz w:val="24"/>
          <w:szCs w:val="24"/>
          <w:lang w:val="ru-RU" w:eastAsia="ru-RU"/>
        </w:rPr>
        <w:t>մասնակի</w:t>
      </w:r>
      <w:r w:rsidRPr="00CA0033">
        <w:rPr>
          <w:rFonts w:ascii="GHEA Grapalat" w:eastAsia="Times New Roman" w:hAnsi="GHEA Grapalat" w:cs="Times New Roman"/>
          <w:b/>
          <w:bCs/>
          <w:i/>
          <w:iCs/>
          <w:color w:val="000000"/>
          <w:sz w:val="24"/>
          <w:szCs w:val="24"/>
          <w:lang w:val="ru-RU" w:eastAsia="ru-RU"/>
        </w:rPr>
        <w:t xml:space="preserve"> </w:t>
      </w:r>
      <w:r w:rsidRPr="00194169">
        <w:rPr>
          <w:rFonts w:ascii="GHEA Grapalat" w:eastAsia="Times New Roman" w:hAnsi="GHEA Grapalat" w:cs="Times New Roman"/>
          <w:b/>
          <w:bCs/>
          <w:i/>
          <w:iCs/>
          <w:color w:val="000000"/>
          <w:sz w:val="24"/>
          <w:szCs w:val="24"/>
          <w:lang w:val="ru-RU" w:eastAsia="ru-RU"/>
        </w:rPr>
        <w:t>բավարարել</w:t>
      </w:r>
      <w:r w:rsidRPr="00CA0033">
        <w:rPr>
          <w:rFonts w:ascii="GHEA Grapalat" w:eastAsia="Times New Roman" w:hAnsi="GHEA Grapalat" w:cs="Times New Roman"/>
          <w:b/>
          <w:bCs/>
          <w:i/>
          <w:iCs/>
          <w:color w:val="000000"/>
          <w:sz w:val="24"/>
          <w:szCs w:val="24"/>
          <w:lang w:val="ru-RU" w:eastAsia="ru-RU"/>
        </w:rPr>
        <w:t xml:space="preserve"> </w:t>
      </w:r>
      <w:r w:rsidRPr="00194169">
        <w:rPr>
          <w:rFonts w:ascii="GHEA Grapalat" w:eastAsia="Times New Roman" w:hAnsi="GHEA Grapalat" w:cs="Times New Roman"/>
          <w:b/>
          <w:bCs/>
          <w:i/>
          <w:iCs/>
          <w:color w:val="000000"/>
          <w:sz w:val="24"/>
          <w:szCs w:val="24"/>
          <w:lang w:val="ru-RU" w:eastAsia="ru-RU"/>
        </w:rPr>
        <w:t>է։</w:t>
      </w:r>
    </w:p>
    <w:p w:rsidR="00194169" w:rsidRPr="00CA0033" w:rsidRDefault="00194169" w:rsidP="00194169">
      <w:pPr>
        <w:spacing w:after="0" w:line="240" w:lineRule="auto"/>
        <w:ind w:left="709" w:firstLine="11"/>
        <w:jc w:val="both"/>
        <w:rPr>
          <w:rFonts w:ascii="Times New Roman" w:eastAsia="Times New Roman" w:hAnsi="Times New Roman" w:cs="Times New Roman"/>
          <w:sz w:val="24"/>
          <w:szCs w:val="24"/>
          <w:lang w:val="ru-RU" w:eastAsia="ru-RU"/>
        </w:rPr>
      </w:pPr>
      <w:r w:rsidRPr="00194169">
        <w:rPr>
          <w:rFonts w:ascii="GHEA Grapalat" w:eastAsia="Times New Roman" w:hAnsi="GHEA Grapalat" w:cs="Times New Roman"/>
          <w:b/>
          <w:bCs/>
          <w:i/>
          <w:iCs/>
          <w:color w:val="000000"/>
          <w:sz w:val="24"/>
          <w:szCs w:val="24"/>
          <w:lang w:val="ru-RU" w:eastAsia="ru-RU"/>
        </w:rPr>
        <w:t>Առաջին</w:t>
      </w:r>
      <w:r w:rsidRPr="00CA0033">
        <w:rPr>
          <w:rFonts w:ascii="GHEA Grapalat" w:eastAsia="Times New Roman" w:hAnsi="GHEA Grapalat" w:cs="Times New Roman"/>
          <w:b/>
          <w:bCs/>
          <w:i/>
          <w:iCs/>
          <w:color w:val="000000"/>
          <w:sz w:val="24"/>
          <w:szCs w:val="24"/>
          <w:lang w:val="ru-RU" w:eastAsia="ru-RU"/>
        </w:rPr>
        <w:t xml:space="preserve"> </w:t>
      </w:r>
      <w:r w:rsidRPr="00194169">
        <w:rPr>
          <w:rFonts w:ascii="GHEA Grapalat" w:eastAsia="Times New Roman" w:hAnsi="GHEA Grapalat" w:cs="Times New Roman"/>
          <w:b/>
          <w:bCs/>
          <w:i/>
          <w:iCs/>
          <w:color w:val="000000"/>
          <w:sz w:val="24"/>
          <w:szCs w:val="24"/>
          <w:lang w:val="ru-RU" w:eastAsia="ru-RU"/>
        </w:rPr>
        <w:t>ատյանի</w:t>
      </w:r>
      <w:r w:rsidRPr="00CA0033">
        <w:rPr>
          <w:rFonts w:ascii="GHEA Grapalat" w:eastAsia="Times New Roman" w:hAnsi="GHEA Grapalat" w:cs="Times New Roman"/>
          <w:b/>
          <w:bCs/>
          <w:i/>
          <w:iCs/>
          <w:color w:val="000000"/>
          <w:sz w:val="24"/>
          <w:szCs w:val="24"/>
          <w:lang w:val="ru-RU" w:eastAsia="ru-RU"/>
        </w:rPr>
        <w:t xml:space="preserve"> </w:t>
      </w:r>
      <w:r w:rsidRPr="00194169">
        <w:rPr>
          <w:rFonts w:ascii="GHEA Grapalat" w:eastAsia="Times New Roman" w:hAnsi="GHEA Grapalat" w:cs="Times New Roman"/>
          <w:b/>
          <w:bCs/>
          <w:i/>
          <w:iCs/>
          <w:color w:val="000000"/>
          <w:sz w:val="24"/>
          <w:szCs w:val="24"/>
          <w:lang w:val="ru-RU" w:eastAsia="ru-RU"/>
        </w:rPr>
        <w:t>դատարանի</w:t>
      </w:r>
      <w:r w:rsidRPr="00CA0033">
        <w:rPr>
          <w:rFonts w:ascii="GHEA Grapalat" w:eastAsia="Times New Roman" w:hAnsi="GHEA Grapalat" w:cs="Times New Roman"/>
          <w:b/>
          <w:bCs/>
          <w:i/>
          <w:iCs/>
          <w:color w:val="000000"/>
          <w:sz w:val="24"/>
          <w:szCs w:val="24"/>
          <w:lang w:val="ru-RU" w:eastAsia="ru-RU"/>
        </w:rPr>
        <w:t xml:space="preserve"> </w:t>
      </w:r>
      <w:r w:rsidRPr="00194169">
        <w:rPr>
          <w:rFonts w:ascii="GHEA Grapalat" w:eastAsia="Times New Roman" w:hAnsi="GHEA Grapalat" w:cs="Times New Roman"/>
          <w:b/>
          <w:bCs/>
          <w:i/>
          <w:iCs/>
          <w:color w:val="000000"/>
          <w:sz w:val="24"/>
          <w:szCs w:val="24"/>
          <w:lang w:val="ru-RU" w:eastAsia="ru-RU"/>
        </w:rPr>
        <w:t>պատճառաբանությունները</w:t>
      </w:r>
      <w:r w:rsidRPr="00CA0033">
        <w:rPr>
          <w:rFonts w:ascii="GHEA Grapalat" w:eastAsia="Times New Roman" w:hAnsi="GHEA Grapalat" w:cs="Times New Roman"/>
          <w:b/>
          <w:bCs/>
          <w:i/>
          <w:iCs/>
          <w:color w:val="000000"/>
          <w:sz w:val="24"/>
          <w:szCs w:val="24"/>
          <w:lang w:val="ru-RU" w:eastAsia="ru-RU"/>
        </w:rPr>
        <w:t xml:space="preserve"> </w:t>
      </w:r>
      <w:r w:rsidRPr="00194169">
        <w:rPr>
          <w:rFonts w:ascii="GHEA Grapalat" w:eastAsia="Times New Roman" w:hAnsi="GHEA Grapalat" w:cs="Times New Roman"/>
          <w:b/>
          <w:bCs/>
          <w:i/>
          <w:iCs/>
          <w:color w:val="000000"/>
          <w:sz w:val="24"/>
          <w:szCs w:val="24"/>
          <w:lang w:val="ru-RU" w:eastAsia="ru-RU"/>
        </w:rPr>
        <w:t>և</w:t>
      </w:r>
      <w:r w:rsidRPr="00CA0033">
        <w:rPr>
          <w:rFonts w:ascii="GHEA Grapalat" w:eastAsia="Times New Roman" w:hAnsi="GHEA Grapalat" w:cs="Times New Roman"/>
          <w:b/>
          <w:bCs/>
          <w:i/>
          <w:iCs/>
          <w:color w:val="000000"/>
          <w:sz w:val="24"/>
          <w:szCs w:val="24"/>
          <w:lang w:val="ru-RU" w:eastAsia="ru-RU"/>
        </w:rPr>
        <w:t xml:space="preserve"> </w:t>
      </w:r>
      <w:r w:rsidRPr="00194169">
        <w:rPr>
          <w:rFonts w:ascii="GHEA Grapalat" w:eastAsia="Times New Roman" w:hAnsi="GHEA Grapalat" w:cs="Times New Roman"/>
          <w:b/>
          <w:bCs/>
          <w:i/>
          <w:iCs/>
          <w:color w:val="000000"/>
          <w:sz w:val="24"/>
          <w:szCs w:val="24"/>
          <w:lang w:val="ru-RU" w:eastAsia="ru-RU"/>
        </w:rPr>
        <w:t>եզրահանգումները։</w:t>
      </w:r>
    </w:p>
    <w:p w:rsidR="00194169" w:rsidRPr="00CA0033" w:rsidRDefault="00194169" w:rsidP="00194169">
      <w:pPr>
        <w:spacing w:after="0" w:line="240" w:lineRule="auto"/>
        <w:ind w:left="720" w:firstLine="720"/>
        <w:jc w:val="both"/>
        <w:rPr>
          <w:rFonts w:ascii="Times New Roman" w:eastAsia="Times New Roman" w:hAnsi="Times New Roman" w:cs="Times New Roman"/>
          <w:sz w:val="24"/>
          <w:szCs w:val="24"/>
          <w:lang w:val="ru-RU" w:eastAsia="ru-RU"/>
        </w:rPr>
      </w:pPr>
      <w:r w:rsidRPr="00194169">
        <w:rPr>
          <w:rFonts w:ascii="GHEA Grapalat" w:eastAsia="Times New Roman" w:hAnsi="GHEA Grapalat" w:cs="Times New Roman"/>
          <w:color w:val="000000"/>
          <w:sz w:val="24"/>
          <w:szCs w:val="24"/>
          <w:lang w:val="ru-RU" w:eastAsia="ru-RU"/>
        </w:rPr>
        <w:t>Դատարանը</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եզրահանգման</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է</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եկել</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որ</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երեխայի</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տարիքի</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փոփոխությունը</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ծանրակշիռ</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հանգամանք</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է</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փոփոխելու</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տեսակցության</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կարգը։</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Երեխան</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գործի</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քննության</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պահին</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եղել</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է</w:t>
      </w:r>
      <w:r w:rsidRPr="00CA0033">
        <w:rPr>
          <w:rFonts w:ascii="GHEA Grapalat" w:eastAsia="Times New Roman" w:hAnsi="GHEA Grapalat" w:cs="Times New Roman"/>
          <w:color w:val="000000"/>
          <w:sz w:val="24"/>
          <w:szCs w:val="24"/>
          <w:lang w:val="ru-RU" w:eastAsia="ru-RU"/>
        </w:rPr>
        <w:t xml:space="preserve"> 8 </w:t>
      </w:r>
      <w:r w:rsidRPr="00194169">
        <w:rPr>
          <w:rFonts w:ascii="GHEA Grapalat" w:eastAsia="Times New Roman" w:hAnsi="GHEA Grapalat" w:cs="Times New Roman"/>
          <w:color w:val="000000"/>
          <w:sz w:val="24"/>
          <w:szCs w:val="24"/>
          <w:lang w:val="ru-RU" w:eastAsia="ru-RU"/>
        </w:rPr>
        <w:t>տարեկան</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իսկ</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առաջին</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անգամ</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տեսակցության</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կարգի</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հաստատման</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ժամանակ</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եղել</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է</w:t>
      </w:r>
      <w:r w:rsidRPr="00CA0033">
        <w:rPr>
          <w:rFonts w:ascii="GHEA Grapalat" w:eastAsia="Times New Roman" w:hAnsi="GHEA Grapalat" w:cs="Times New Roman"/>
          <w:color w:val="000000"/>
          <w:sz w:val="24"/>
          <w:szCs w:val="24"/>
          <w:lang w:val="ru-RU" w:eastAsia="ru-RU"/>
        </w:rPr>
        <w:t xml:space="preserve"> 4 </w:t>
      </w:r>
      <w:r w:rsidRPr="00194169">
        <w:rPr>
          <w:rFonts w:ascii="GHEA Grapalat" w:eastAsia="Times New Roman" w:hAnsi="GHEA Grapalat" w:cs="Times New Roman"/>
          <w:color w:val="000000"/>
          <w:sz w:val="24"/>
          <w:szCs w:val="24"/>
          <w:lang w:val="ru-RU" w:eastAsia="ru-RU"/>
        </w:rPr>
        <w:t>տարեկան։</w:t>
      </w:r>
      <w:r w:rsidRPr="0005175C">
        <w:rPr>
          <w:rFonts w:ascii="GHEA Grapalat" w:eastAsia="Times New Roman" w:hAnsi="GHEA Grapalat" w:cs="Times New Roman"/>
          <w:color w:val="000000"/>
          <w:sz w:val="24"/>
          <w:szCs w:val="24"/>
          <w:lang w:eastAsia="ru-RU"/>
        </w:rPr>
        <w:t> </w:t>
      </w:r>
    </w:p>
    <w:p w:rsidR="00194169" w:rsidRPr="00CA0033" w:rsidRDefault="00194169" w:rsidP="00194169">
      <w:pPr>
        <w:spacing w:after="0" w:line="240" w:lineRule="auto"/>
        <w:ind w:left="709" w:firstLine="11"/>
        <w:jc w:val="both"/>
        <w:rPr>
          <w:rFonts w:ascii="Times New Roman" w:eastAsia="Times New Roman" w:hAnsi="Times New Roman" w:cs="Times New Roman"/>
          <w:sz w:val="24"/>
          <w:szCs w:val="24"/>
          <w:lang w:val="ru-RU" w:eastAsia="ru-RU"/>
        </w:rPr>
      </w:pPr>
    </w:p>
    <w:p w:rsidR="00194169" w:rsidRPr="00CA0033" w:rsidRDefault="00194169" w:rsidP="00194169">
      <w:pPr>
        <w:spacing w:after="0" w:line="240" w:lineRule="auto"/>
        <w:ind w:left="720" w:firstLine="720"/>
        <w:jc w:val="both"/>
        <w:rPr>
          <w:rFonts w:ascii="Times New Roman" w:eastAsia="Times New Roman" w:hAnsi="Times New Roman" w:cs="Times New Roman"/>
          <w:sz w:val="24"/>
          <w:szCs w:val="24"/>
          <w:lang w:val="ru-RU" w:eastAsia="ru-RU"/>
        </w:rPr>
      </w:pPr>
      <w:r w:rsidRPr="00194169">
        <w:rPr>
          <w:rFonts w:ascii="GHEA Grapalat" w:eastAsia="Times New Roman" w:hAnsi="GHEA Grapalat" w:cs="Times New Roman"/>
          <w:color w:val="000000"/>
          <w:sz w:val="24"/>
          <w:szCs w:val="24"/>
          <w:lang w:val="ru-RU" w:eastAsia="ru-RU"/>
        </w:rPr>
        <w:t>Դատարանի</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կողմից</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սահմանվել</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է</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տեսակցության</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նոր</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կարգ</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որի</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համար</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կարևոր</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դեր</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է</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հանդիսացել</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նաև</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այն</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հանգամանքը</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որ</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երեխան</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ապրում</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է</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ք</w:t>
      </w:r>
      <w:r w:rsidRPr="00CA0033">
        <w:rPr>
          <w:rFonts w:ascii="MS Mincho" w:eastAsia="MS Mincho" w:hAnsi="MS Mincho" w:cs="MS Mincho" w:hint="eastAsia"/>
          <w:color w:val="000000"/>
          <w:sz w:val="24"/>
          <w:szCs w:val="24"/>
          <w:lang w:val="ru-RU" w:eastAsia="ru-RU"/>
        </w:rPr>
        <w:t>․</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Երևանում</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իսկ</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հայրը</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ք</w:t>
      </w:r>
      <w:r w:rsidRPr="00CA0033">
        <w:rPr>
          <w:rFonts w:ascii="MS Mincho" w:eastAsia="MS Mincho" w:hAnsi="MS Mincho" w:cs="MS Mincho" w:hint="eastAsia"/>
          <w:color w:val="000000"/>
          <w:sz w:val="24"/>
          <w:szCs w:val="24"/>
          <w:lang w:val="ru-RU" w:eastAsia="ru-RU"/>
        </w:rPr>
        <w:t>․</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Աբովյանում։</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Դատարանը</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հաշվի</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է</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առել</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այն</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որ</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գիշերով</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երեխայի</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տեղափոխությունը</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հարմարավետ</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չէ</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և</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չի</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բխում</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երեխայի</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լավագույւն</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շահերից։</w:t>
      </w:r>
      <w:r w:rsidRPr="0005175C">
        <w:rPr>
          <w:rFonts w:ascii="GHEA Grapalat" w:eastAsia="Times New Roman" w:hAnsi="GHEA Grapalat" w:cs="Times New Roman"/>
          <w:color w:val="000000"/>
          <w:sz w:val="24"/>
          <w:szCs w:val="24"/>
          <w:lang w:eastAsia="ru-RU"/>
        </w:rPr>
        <w:t> </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ՈՒստի</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Դատարանի</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կողմից</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տեսակցության</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նոր</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կարգը</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սահմանվել</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է՝</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հաշվի</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առնելով</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երեխայի</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հանգիստը</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առողջությունը</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կրթությունը։</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Ինչ</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վերաբերում</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է</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արձակուրդներին</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տեսակցելուն</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և</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գիշերելու</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իրավունքին</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ապա</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դատարանը</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արձանագրել</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է</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որ</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որևէ</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տեղեկություն</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առկա</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չէ</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երեխայի</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արձակուրդների</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վերաբերյալ</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և</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բացի</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այդ</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երբ</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երեխան</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ընտելանում</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է</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տեսակցության</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արդեն</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իսկ</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սահմանված</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կարգին</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դրա</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անընդհատ</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փոփոխությունը</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կարող</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է</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ազդել</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նրա</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հոգեկան</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և</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ֆիզիկական</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առողջության</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վրա։</w:t>
      </w:r>
      <w:r w:rsidRPr="0005175C">
        <w:rPr>
          <w:rFonts w:ascii="GHEA Grapalat" w:eastAsia="Times New Roman" w:hAnsi="GHEA Grapalat" w:cs="Times New Roman"/>
          <w:color w:val="000000"/>
          <w:sz w:val="24"/>
          <w:szCs w:val="24"/>
          <w:lang w:eastAsia="ru-RU"/>
        </w:rPr>
        <w:t> </w:t>
      </w:r>
    </w:p>
    <w:p w:rsidR="00194169" w:rsidRPr="00CA0033" w:rsidRDefault="00194169" w:rsidP="00194169">
      <w:pPr>
        <w:spacing w:after="0" w:line="240" w:lineRule="auto"/>
        <w:ind w:left="709" w:firstLine="11"/>
        <w:rPr>
          <w:rFonts w:ascii="Times New Roman" w:eastAsia="Times New Roman" w:hAnsi="Times New Roman" w:cs="Times New Roman"/>
          <w:sz w:val="24"/>
          <w:szCs w:val="24"/>
          <w:lang w:val="ru-RU" w:eastAsia="ru-RU"/>
        </w:rPr>
      </w:pPr>
    </w:p>
    <w:p w:rsidR="00194169" w:rsidRPr="00CA0033" w:rsidRDefault="00194169" w:rsidP="00194169">
      <w:pPr>
        <w:spacing w:after="0" w:line="240" w:lineRule="auto"/>
        <w:ind w:left="709" w:firstLine="11"/>
        <w:jc w:val="both"/>
        <w:rPr>
          <w:rFonts w:ascii="Times New Roman" w:eastAsia="Times New Roman" w:hAnsi="Times New Roman" w:cs="Times New Roman"/>
          <w:sz w:val="24"/>
          <w:szCs w:val="24"/>
          <w:lang w:val="ru-RU" w:eastAsia="ru-RU"/>
        </w:rPr>
      </w:pPr>
      <w:r w:rsidRPr="00194169">
        <w:rPr>
          <w:rFonts w:ascii="GHEA Grapalat" w:eastAsia="Times New Roman" w:hAnsi="GHEA Grapalat" w:cs="Times New Roman"/>
          <w:b/>
          <w:bCs/>
          <w:i/>
          <w:iCs/>
          <w:color w:val="000000"/>
          <w:sz w:val="24"/>
          <w:szCs w:val="24"/>
          <w:lang w:val="ru-RU" w:eastAsia="ru-RU"/>
        </w:rPr>
        <w:t>Վերաքննիչ</w:t>
      </w:r>
      <w:r w:rsidRPr="00CA0033">
        <w:rPr>
          <w:rFonts w:ascii="GHEA Grapalat" w:eastAsia="Times New Roman" w:hAnsi="GHEA Grapalat" w:cs="Times New Roman"/>
          <w:b/>
          <w:bCs/>
          <w:i/>
          <w:iCs/>
          <w:color w:val="000000"/>
          <w:sz w:val="24"/>
          <w:szCs w:val="24"/>
          <w:lang w:val="ru-RU" w:eastAsia="ru-RU"/>
        </w:rPr>
        <w:t xml:space="preserve"> </w:t>
      </w:r>
      <w:r w:rsidRPr="00194169">
        <w:rPr>
          <w:rFonts w:ascii="GHEA Grapalat" w:eastAsia="Times New Roman" w:hAnsi="GHEA Grapalat" w:cs="Times New Roman"/>
          <w:b/>
          <w:bCs/>
          <w:i/>
          <w:iCs/>
          <w:color w:val="000000"/>
          <w:sz w:val="24"/>
          <w:szCs w:val="24"/>
          <w:lang w:val="ru-RU" w:eastAsia="ru-RU"/>
        </w:rPr>
        <w:t>դատարանի</w:t>
      </w:r>
      <w:r w:rsidRPr="00CA0033">
        <w:rPr>
          <w:rFonts w:ascii="GHEA Grapalat" w:eastAsia="Times New Roman" w:hAnsi="GHEA Grapalat" w:cs="Times New Roman"/>
          <w:b/>
          <w:bCs/>
          <w:i/>
          <w:iCs/>
          <w:color w:val="000000"/>
          <w:sz w:val="24"/>
          <w:szCs w:val="24"/>
          <w:lang w:val="ru-RU" w:eastAsia="ru-RU"/>
        </w:rPr>
        <w:t xml:space="preserve"> </w:t>
      </w:r>
      <w:r w:rsidRPr="00194169">
        <w:rPr>
          <w:rFonts w:ascii="GHEA Grapalat" w:eastAsia="Times New Roman" w:hAnsi="GHEA Grapalat" w:cs="Times New Roman"/>
          <w:b/>
          <w:bCs/>
          <w:i/>
          <w:iCs/>
          <w:color w:val="000000"/>
          <w:sz w:val="24"/>
          <w:szCs w:val="24"/>
          <w:lang w:val="ru-RU" w:eastAsia="ru-RU"/>
        </w:rPr>
        <w:t>պատճառաբանությունները</w:t>
      </w:r>
      <w:r w:rsidRPr="00CA0033">
        <w:rPr>
          <w:rFonts w:ascii="GHEA Grapalat" w:eastAsia="Times New Roman" w:hAnsi="GHEA Grapalat" w:cs="Times New Roman"/>
          <w:b/>
          <w:bCs/>
          <w:i/>
          <w:iCs/>
          <w:color w:val="000000"/>
          <w:sz w:val="24"/>
          <w:szCs w:val="24"/>
          <w:lang w:val="ru-RU" w:eastAsia="ru-RU"/>
        </w:rPr>
        <w:t xml:space="preserve"> </w:t>
      </w:r>
      <w:r w:rsidRPr="00194169">
        <w:rPr>
          <w:rFonts w:ascii="GHEA Grapalat" w:eastAsia="Times New Roman" w:hAnsi="GHEA Grapalat" w:cs="Times New Roman"/>
          <w:b/>
          <w:bCs/>
          <w:i/>
          <w:iCs/>
          <w:color w:val="000000"/>
          <w:sz w:val="24"/>
          <w:szCs w:val="24"/>
          <w:lang w:val="ru-RU" w:eastAsia="ru-RU"/>
        </w:rPr>
        <w:t>և</w:t>
      </w:r>
      <w:r w:rsidRPr="00CA0033">
        <w:rPr>
          <w:rFonts w:ascii="GHEA Grapalat" w:eastAsia="Times New Roman" w:hAnsi="GHEA Grapalat" w:cs="Times New Roman"/>
          <w:b/>
          <w:bCs/>
          <w:i/>
          <w:iCs/>
          <w:color w:val="000000"/>
          <w:sz w:val="24"/>
          <w:szCs w:val="24"/>
          <w:lang w:val="ru-RU" w:eastAsia="ru-RU"/>
        </w:rPr>
        <w:t xml:space="preserve"> </w:t>
      </w:r>
      <w:r w:rsidRPr="00194169">
        <w:rPr>
          <w:rFonts w:ascii="GHEA Grapalat" w:eastAsia="Times New Roman" w:hAnsi="GHEA Grapalat" w:cs="Times New Roman"/>
          <w:b/>
          <w:bCs/>
          <w:i/>
          <w:iCs/>
          <w:color w:val="000000"/>
          <w:sz w:val="24"/>
          <w:szCs w:val="24"/>
          <w:lang w:val="ru-RU" w:eastAsia="ru-RU"/>
        </w:rPr>
        <w:t>եզրահանգումները</w:t>
      </w:r>
    </w:p>
    <w:p w:rsidR="00194169" w:rsidRPr="00CA0033" w:rsidRDefault="00194169" w:rsidP="00194169">
      <w:pPr>
        <w:spacing w:after="0" w:line="240" w:lineRule="auto"/>
        <w:ind w:left="720" w:firstLine="720"/>
        <w:jc w:val="both"/>
        <w:rPr>
          <w:rFonts w:ascii="Times New Roman" w:eastAsia="Times New Roman" w:hAnsi="Times New Roman" w:cs="Times New Roman"/>
          <w:sz w:val="24"/>
          <w:szCs w:val="24"/>
          <w:lang w:val="ru-RU" w:eastAsia="ru-RU"/>
        </w:rPr>
      </w:pPr>
      <w:r w:rsidRPr="00194169">
        <w:rPr>
          <w:rFonts w:ascii="GHEA Grapalat" w:eastAsia="Times New Roman" w:hAnsi="GHEA Grapalat" w:cs="Times New Roman"/>
          <w:color w:val="000000"/>
          <w:sz w:val="24"/>
          <w:szCs w:val="24"/>
          <w:lang w:val="ru-RU" w:eastAsia="ru-RU"/>
        </w:rPr>
        <w:t>Անդրադառնալով</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այն</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փաստարկին</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որ</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հայցվորները</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հնարավորություն</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ունենան</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արձակուրդների</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ժամանակ</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առանց</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մոր</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երեխային</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տեսակցելու</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և</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գիշերակացի</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իրավունքի</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ապա</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Վերաքննիչ</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դատարանը</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արձանագրել</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է</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որ</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այստեղ</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Դատարանը</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խախտել</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է</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ծնողների</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երեխայի</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խնամքին</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դաստիարակությանը</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մասնակցելու</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հավասար</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իրավունքը։</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Արձակուրդների</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ժամանակահատվածում</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մյուս</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ծնողի</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մոտ</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գիշերակացը</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չի</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խախտում</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երեխայի</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լավագույն</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շահը</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այլ</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օգնում</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է</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որպեսզի</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երեխայից</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առանձին</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ապրող</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ծնողը</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կարողանա</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իրականացնել</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իր</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ծնողական</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իրավունքները</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հետևաբար</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այս</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մասով</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դատական</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ակտը</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ենթակա</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է</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բեկանման</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և</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lang w:val="ru-RU" w:eastAsia="ru-RU"/>
        </w:rPr>
        <w:t>փոփոխման։</w:t>
      </w:r>
      <w:r w:rsidRPr="00CA0033">
        <w:rPr>
          <w:rFonts w:ascii="GHEA Grapalat" w:eastAsia="Times New Roman" w:hAnsi="GHEA Grapalat" w:cs="Times New Roman"/>
          <w:color w:val="000000"/>
          <w:sz w:val="24"/>
          <w:szCs w:val="24"/>
          <w:lang w:val="ru-RU" w:eastAsia="ru-RU"/>
        </w:rPr>
        <w:t xml:space="preserve"> </w:t>
      </w:r>
      <w:r w:rsidRPr="00194169">
        <w:rPr>
          <w:rFonts w:ascii="GHEA Grapalat" w:eastAsia="Times New Roman" w:hAnsi="GHEA Grapalat" w:cs="Times New Roman"/>
          <w:color w:val="000000"/>
          <w:sz w:val="24"/>
          <w:szCs w:val="24"/>
          <w:shd w:val="clear" w:color="auto" w:fill="FFFFFF"/>
          <w:lang w:val="ru-RU" w:eastAsia="ru-RU"/>
        </w:rPr>
        <w:t>Մյուս</w:t>
      </w:r>
      <w:r w:rsidRPr="00CA0033">
        <w:rPr>
          <w:rFonts w:ascii="GHEA Grapalat" w:eastAsia="Times New Roman" w:hAnsi="GHEA Grapalat" w:cs="Times New Roman"/>
          <w:color w:val="000000"/>
          <w:sz w:val="24"/>
          <w:szCs w:val="24"/>
          <w:shd w:val="clear" w:color="auto" w:fill="FFFFFF"/>
          <w:lang w:val="ru-RU" w:eastAsia="ru-RU"/>
        </w:rPr>
        <w:t xml:space="preserve"> </w:t>
      </w:r>
      <w:r w:rsidRPr="00194169">
        <w:rPr>
          <w:rFonts w:ascii="GHEA Grapalat" w:eastAsia="Times New Roman" w:hAnsi="GHEA Grapalat" w:cs="Times New Roman"/>
          <w:color w:val="000000"/>
          <w:sz w:val="24"/>
          <w:szCs w:val="24"/>
          <w:shd w:val="clear" w:color="auto" w:fill="FFFFFF"/>
          <w:lang w:val="ru-RU" w:eastAsia="ru-RU"/>
        </w:rPr>
        <w:t>վերլուծության</w:t>
      </w:r>
      <w:r w:rsidRPr="00CA0033">
        <w:rPr>
          <w:rFonts w:ascii="GHEA Grapalat" w:eastAsia="Times New Roman" w:hAnsi="GHEA Grapalat" w:cs="Times New Roman"/>
          <w:color w:val="000000"/>
          <w:sz w:val="24"/>
          <w:szCs w:val="24"/>
          <w:shd w:val="clear" w:color="auto" w:fill="FFFFFF"/>
          <w:lang w:val="ru-RU" w:eastAsia="ru-RU"/>
        </w:rPr>
        <w:t xml:space="preserve"> </w:t>
      </w:r>
      <w:r w:rsidRPr="00194169">
        <w:rPr>
          <w:rFonts w:ascii="GHEA Grapalat" w:eastAsia="Times New Roman" w:hAnsi="GHEA Grapalat" w:cs="Times New Roman"/>
          <w:color w:val="000000"/>
          <w:sz w:val="24"/>
          <w:szCs w:val="24"/>
          <w:shd w:val="clear" w:color="auto" w:fill="FFFFFF"/>
          <w:lang w:val="ru-RU" w:eastAsia="ru-RU"/>
        </w:rPr>
        <w:t>մասով</w:t>
      </w:r>
      <w:r w:rsidRPr="00CA0033">
        <w:rPr>
          <w:rFonts w:ascii="GHEA Grapalat" w:eastAsia="Times New Roman" w:hAnsi="GHEA Grapalat" w:cs="Times New Roman"/>
          <w:color w:val="000000"/>
          <w:sz w:val="24"/>
          <w:szCs w:val="24"/>
          <w:shd w:val="clear" w:color="auto" w:fill="FFFFFF"/>
          <w:lang w:val="ru-RU" w:eastAsia="ru-RU"/>
        </w:rPr>
        <w:t xml:space="preserve"> </w:t>
      </w:r>
      <w:r w:rsidRPr="00194169">
        <w:rPr>
          <w:rFonts w:ascii="GHEA Grapalat" w:eastAsia="Times New Roman" w:hAnsi="GHEA Grapalat" w:cs="Times New Roman"/>
          <w:color w:val="000000"/>
          <w:sz w:val="24"/>
          <w:szCs w:val="24"/>
          <w:shd w:val="clear" w:color="auto" w:fill="FFFFFF"/>
          <w:lang w:val="ru-RU" w:eastAsia="ru-RU"/>
        </w:rPr>
        <w:t>Վերաքննիչ</w:t>
      </w:r>
      <w:r w:rsidRPr="00CA0033">
        <w:rPr>
          <w:rFonts w:ascii="GHEA Grapalat" w:eastAsia="Times New Roman" w:hAnsi="GHEA Grapalat" w:cs="Times New Roman"/>
          <w:color w:val="000000"/>
          <w:sz w:val="24"/>
          <w:szCs w:val="24"/>
          <w:shd w:val="clear" w:color="auto" w:fill="FFFFFF"/>
          <w:lang w:val="ru-RU" w:eastAsia="ru-RU"/>
        </w:rPr>
        <w:t xml:space="preserve"> </w:t>
      </w:r>
      <w:r w:rsidRPr="00194169">
        <w:rPr>
          <w:rFonts w:ascii="GHEA Grapalat" w:eastAsia="Times New Roman" w:hAnsi="GHEA Grapalat" w:cs="Times New Roman"/>
          <w:color w:val="000000"/>
          <w:sz w:val="24"/>
          <w:szCs w:val="24"/>
          <w:shd w:val="clear" w:color="auto" w:fill="FFFFFF"/>
          <w:lang w:val="ru-RU" w:eastAsia="ru-RU"/>
        </w:rPr>
        <w:t>դատարանը</w:t>
      </w:r>
      <w:r w:rsidRPr="00CA0033">
        <w:rPr>
          <w:rFonts w:ascii="GHEA Grapalat" w:eastAsia="Times New Roman" w:hAnsi="GHEA Grapalat" w:cs="Times New Roman"/>
          <w:color w:val="000000"/>
          <w:sz w:val="24"/>
          <w:szCs w:val="24"/>
          <w:shd w:val="clear" w:color="auto" w:fill="FFFFFF"/>
          <w:lang w:val="ru-RU" w:eastAsia="ru-RU"/>
        </w:rPr>
        <w:t xml:space="preserve"> </w:t>
      </w:r>
      <w:r w:rsidRPr="00194169">
        <w:rPr>
          <w:rFonts w:ascii="GHEA Grapalat" w:eastAsia="Times New Roman" w:hAnsi="GHEA Grapalat" w:cs="Times New Roman"/>
          <w:color w:val="000000"/>
          <w:sz w:val="24"/>
          <w:szCs w:val="24"/>
          <w:shd w:val="clear" w:color="auto" w:fill="FFFFFF"/>
          <w:lang w:val="ru-RU" w:eastAsia="ru-RU"/>
        </w:rPr>
        <w:t>համաձայնվել</w:t>
      </w:r>
      <w:r w:rsidRPr="00CA0033">
        <w:rPr>
          <w:rFonts w:ascii="GHEA Grapalat" w:eastAsia="Times New Roman" w:hAnsi="GHEA Grapalat" w:cs="Times New Roman"/>
          <w:color w:val="000000"/>
          <w:sz w:val="24"/>
          <w:szCs w:val="24"/>
          <w:shd w:val="clear" w:color="auto" w:fill="FFFFFF"/>
          <w:lang w:val="ru-RU" w:eastAsia="ru-RU"/>
        </w:rPr>
        <w:t xml:space="preserve"> </w:t>
      </w:r>
      <w:r w:rsidRPr="00194169">
        <w:rPr>
          <w:rFonts w:ascii="GHEA Grapalat" w:eastAsia="Times New Roman" w:hAnsi="GHEA Grapalat" w:cs="Times New Roman"/>
          <w:color w:val="000000"/>
          <w:sz w:val="24"/>
          <w:szCs w:val="24"/>
          <w:shd w:val="clear" w:color="auto" w:fill="FFFFFF"/>
          <w:lang w:val="ru-RU" w:eastAsia="ru-RU"/>
        </w:rPr>
        <w:t>է</w:t>
      </w:r>
      <w:r w:rsidRPr="00CA0033">
        <w:rPr>
          <w:rFonts w:ascii="GHEA Grapalat" w:eastAsia="Times New Roman" w:hAnsi="GHEA Grapalat" w:cs="Times New Roman"/>
          <w:color w:val="000000"/>
          <w:sz w:val="24"/>
          <w:szCs w:val="24"/>
          <w:shd w:val="clear" w:color="auto" w:fill="FFFFFF"/>
          <w:lang w:val="ru-RU" w:eastAsia="ru-RU"/>
        </w:rPr>
        <w:t xml:space="preserve"> </w:t>
      </w:r>
      <w:r w:rsidRPr="00194169">
        <w:rPr>
          <w:rFonts w:ascii="GHEA Grapalat" w:eastAsia="Times New Roman" w:hAnsi="GHEA Grapalat" w:cs="Times New Roman"/>
          <w:color w:val="000000"/>
          <w:sz w:val="24"/>
          <w:szCs w:val="24"/>
          <w:shd w:val="clear" w:color="auto" w:fill="FFFFFF"/>
          <w:lang w:val="ru-RU" w:eastAsia="ru-RU"/>
        </w:rPr>
        <w:t>առաջին</w:t>
      </w:r>
      <w:r w:rsidRPr="00CA0033">
        <w:rPr>
          <w:rFonts w:ascii="GHEA Grapalat" w:eastAsia="Times New Roman" w:hAnsi="GHEA Grapalat" w:cs="Times New Roman"/>
          <w:color w:val="000000"/>
          <w:sz w:val="24"/>
          <w:szCs w:val="24"/>
          <w:shd w:val="clear" w:color="auto" w:fill="FFFFFF"/>
          <w:lang w:val="ru-RU" w:eastAsia="ru-RU"/>
        </w:rPr>
        <w:t xml:space="preserve"> </w:t>
      </w:r>
      <w:r w:rsidRPr="00194169">
        <w:rPr>
          <w:rFonts w:ascii="GHEA Grapalat" w:eastAsia="Times New Roman" w:hAnsi="GHEA Grapalat" w:cs="Times New Roman"/>
          <w:color w:val="000000"/>
          <w:sz w:val="24"/>
          <w:szCs w:val="24"/>
          <w:shd w:val="clear" w:color="auto" w:fill="FFFFFF"/>
          <w:lang w:val="ru-RU" w:eastAsia="ru-RU"/>
        </w:rPr>
        <w:t>ատյանի</w:t>
      </w:r>
      <w:r w:rsidRPr="00CA0033">
        <w:rPr>
          <w:rFonts w:ascii="GHEA Grapalat" w:eastAsia="Times New Roman" w:hAnsi="GHEA Grapalat" w:cs="Times New Roman"/>
          <w:color w:val="000000"/>
          <w:sz w:val="24"/>
          <w:szCs w:val="24"/>
          <w:shd w:val="clear" w:color="auto" w:fill="FFFFFF"/>
          <w:lang w:val="ru-RU" w:eastAsia="ru-RU"/>
        </w:rPr>
        <w:t xml:space="preserve"> </w:t>
      </w:r>
      <w:r w:rsidRPr="00194169">
        <w:rPr>
          <w:rFonts w:ascii="GHEA Grapalat" w:eastAsia="Times New Roman" w:hAnsi="GHEA Grapalat" w:cs="Times New Roman"/>
          <w:color w:val="000000"/>
          <w:sz w:val="24"/>
          <w:szCs w:val="24"/>
          <w:shd w:val="clear" w:color="auto" w:fill="FFFFFF"/>
          <w:lang w:val="ru-RU" w:eastAsia="ru-RU"/>
        </w:rPr>
        <w:t>դատարանի</w:t>
      </w:r>
      <w:r w:rsidRPr="00CA0033">
        <w:rPr>
          <w:rFonts w:ascii="GHEA Grapalat" w:eastAsia="Times New Roman" w:hAnsi="GHEA Grapalat" w:cs="Times New Roman"/>
          <w:color w:val="000000"/>
          <w:sz w:val="24"/>
          <w:szCs w:val="24"/>
          <w:shd w:val="clear" w:color="auto" w:fill="FFFFFF"/>
          <w:lang w:val="ru-RU" w:eastAsia="ru-RU"/>
        </w:rPr>
        <w:t xml:space="preserve"> </w:t>
      </w:r>
      <w:r w:rsidRPr="00194169">
        <w:rPr>
          <w:rFonts w:ascii="GHEA Grapalat" w:eastAsia="Times New Roman" w:hAnsi="GHEA Grapalat" w:cs="Times New Roman"/>
          <w:color w:val="000000"/>
          <w:sz w:val="24"/>
          <w:szCs w:val="24"/>
          <w:shd w:val="clear" w:color="auto" w:fill="FFFFFF"/>
          <w:lang w:val="ru-RU" w:eastAsia="ru-RU"/>
        </w:rPr>
        <w:t>վերլուծությունների</w:t>
      </w:r>
      <w:r w:rsidRPr="00CA0033">
        <w:rPr>
          <w:rFonts w:ascii="GHEA Grapalat" w:eastAsia="Times New Roman" w:hAnsi="GHEA Grapalat" w:cs="Times New Roman"/>
          <w:color w:val="000000"/>
          <w:sz w:val="24"/>
          <w:szCs w:val="24"/>
          <w:shd w:val="clear" w:color="auto" w:fill="FFFFFF"/>
          <w:lang w:val="ru-RU" w:eastAsia="ru-RU"/>
        </w:rPr>
        <w:t xml:space="preserve"> </w:t>
      </w:r>
      <w:r w:rsidRPr="00194169">
        <w:rPr>
          <w:rFonts w:ascii="GHEA Grapalat" w:eastAsia="Times New Roman" w:hAnsi="GHEA Grapalat" w:cs="Times New Roman"/>
          <w:color w:val="000000"/>
          <w:sz w:val="24"/>
          <w:szCs w:val="24"/>
          <w:shd w:val="clear" w:color="auto" w:fill="FFFFFF"/>
          <w:lang w:val="ru-RU" w:eastAsia="ru-RU"/>
        </w:rPr>
        <w:t>հետ։</w:t>
      </w:r>
    </w:p>
    <w:p w:rsidR="00194169" w:rsidRPr="00CA0033" w:rsidRDefault="00194169" w:rsidP="00194169">
      <w:pPr>
        <w:pStyle w:val="NormalWeb"/>
        <w:rPr>
          <w:rFonts w:ascii="Sylfaen" w:hAnsi="Sylfaen"/>
          <w:u w:val="thick"/>
        </w:rPr>
      </w:pPr>
    </w:p>
    <w:p w:rsidR="00194169" w:rsidRDefault="00194169" w:rsidP="00194169">
      <w:pPr>
        <w:spacing w:after="0" w:line="240" w:lineRule="auto"/>
        <w:ind w:firstLine="720"/>
        <w:rPr>
          <w:rFonts w:ascii="Times New Roman" w:eastAsia="Times New Roman" w:hAnsi="Times New Roman" w:cs="Times New Roman"/>
          <w:sz w:val="24"/>
          <w:szCs w:val="24"/>
          <w:lang w:val="ru-RU" w:eastAsia="ru-RU"/>
        </w:rPr>
      </w:pPr>
      <w:r w:rsidRPr="00194169">
        <w:rPr>
          <w:rFonts w:ascii="GHEA Grapalat" w:eastAsia="Times New Roman" w:hAnsi="GHEA Grapalat" w:cs="Times New Roman"/>
          <w:b/>
          <w:bCs/>
          <w:i/>
          <w:iCs/>
          <w:color w:val="000000"/>
          <w:sz w:val="24"/>
          <w:szCs w:val="24"/>
          <w:shd w:val="clear" w:color="auto" w:fill="FFFFFF"/>
          <w:lang w:val="ru-RU" w:eastAsia="ru-RU"/>
        </w:rPr>
        <w:t>Թիվ ԵԴ/66351/02/22 քաղաքացիական գործ</w:t>
      </w:r>
    </w:p>
    <w:p w:rsidR="00194169" w:rsidRPr="00194169" w:rsidRDefault="00194169" w:rsidP="00194169">
      <w:pPr>
        <w:spacing w:after="0" w:line="240" w:lineRule="auto"/>
        <w:ind w:firstLine="720"/>
        <w:rPr>
          <w:rFonts w:ascii="Times New Roman" w:eastAsia="Times New Roman" w:hAnsi="Times New Roman" w:cs="Times New Roman"/>
          <w:sz w:val="24"/>
          <w:szCs w:val="24"/>
          <w:lang w:val="ru-RU" w:eastAsia="ru-RU"/>
        </w:rPr>
      </w:pPr>
      <w:proofErr w:type="gramStart"/>
      <w:r w:rsidRPr="00194169">
        <w:rPr>
          <w:rFonts w:ascii="GHEA Grapalat" w:eastAsia="Times New Roman" w:hAnsi="GHEA Grapalat" w:cs="Times New Roman"/>
          <w:b/>
          <w:bCs/>
          <w:i/>
          <w:iCs/>
          <w:color w:val="000000"/>
          <w:sz w:val="24"/>
          <w:szCs w:val="24"/>
          <w:lang w:val="ru-RU" w:eastAsia="ru-RU"/>
        </w:rPr>
        <w:t>Առաջին  ատյանի</w:t>
      </w:r>
      <w:proofErr w:type="gramEnd"/>
      <w:r w:rsidRPr="00194169">
        <w:rPr>
          <w:rFonts w:ascii="GHEA Grapalat" w:eastAsia="Times New Roman" w:hAnsi="GHEA Grapalat" w:cs="Times New Roman"/>
          <w:b/>
          <w:bCs/>
          <w:i/>
          <w:iCs/>
          <w:color w:val="000000"/>
          <w:sz w:val="24"/>
          <w:szCs w:val="24"/>
          <w:lang w:val="ru-RU" w:eastAsia="ru-RU"/>
        </w:rPr>
        <w:t xml:space="preserve"> դատարանի պատճառաբանությունները և եզրահանգումները</w:t>
      </w:r>
    </w:p>
    <w:p w:rsidR="00194169" w:rsidRDefault="00194169" w:rsidP="00194169">
      <w:pPr>
        <w:spacing w:after="0" w:line="240" w:lineRule="auto"/>
        <w:ind w:left="720" w:firstLine="720"/>
        <w:jc w:val="both"/>
        <w:rPr>
          <w:rFonts w:ascii="GHEA Grapalat" w:eastAsia="Times New Roman" w:hAnsi="GHEA Grapalat" w:cs="Times New Roman"/>
          <w:color w:val="000000"/>
          <w:sz w:val="24"/>
          <w:szCs w:val="24"/>
          <w:shd w:val="clear" w:color="auto" w:fill="FFFFFF"/>
          <w:lang w:val="ru-RU" w:eastAsia="ru-RU"/>
        </w:rPr>
      </w:pPr>
      <w:r w:rsidRPr="00194169">
        <w:rPr>
          <w:rFonts w:ascii="GHEA Grapalat" w:eastAsia="Times New Roman" w:hAnsi="GHEA Grapalat" w:cs="Times New Roman"/>
          <w:color w:val="000000"/>
          <w:sz w:val="24"/>
          <w:szCs w:val="24"/>
          <w:shd w:val="clear" w:color="auto" w:fill="FFFFFF"/>
          <w:lang w:val="ru-RU" w:eastAsia="ru-RU"/>
        </w:rPr>
        <w:t>Արման Մուշեղյանը 27.01.2022 թվականին դիմում է ներկայացրել Կենտրոնական մարմնին՝ անչափահաս Դավիթ Արմանի Մուշեղյանին Գերմանիայի Դաշնային Հանրապետություն վերադարձնելու վերաբերյալ։</w:t>
      </w:r>
    </w:p>
    <w:p w:rsidR="00194169" w:rsidRPr="00194169" w:rsidRDefault="00194169" w:rsidP="00194169">
      <w:pPr>
        <w:spacing w:after="0" w:line="240" w:lineRule="auto"/>
        <w:ind w:left="720" w:firstLine="720"/>
        <w:jc w:val="both"/>
        <w:rPr>
          <w:rFonts w:ascii="Times New Roman" w:eastAsia="Times New Roman" w:hAnsi="Times New Roman" w:cs="Times New Roman"/>
          <w:sz w:val="24"/>
          <w:szCs w:val="24"/>
          <w:lang w:val="ru-RU" w:eastAsia="ru-RU"/>
        </w:rPr>
      </w:pPr>
    </w:p>
    <w:p w:rsidR="00194169" w:rsidRPr="00194169" w:rsidRDefault="00194169" w:rsidP="00194169">
      <w:pPr>
        <w:spacing w:after="0" w:line="240" w:lineRule="auto"/>
        <w:ind w:left="720" w:firstLine="720"/>
        <w:jc w:val="both"/>
        <w:rPr>
          <w:rFonts w:ascii="Times New Roman" w:eastAsia="Times New Roman" w:hAnsi="Times New Roman" w:cs="Times New Roman"/>
          <w:sz w:val="24"/>
          <w:szCs w:val="24"/>
          <w:lang w:val="ru-RU" w:eastAsia="ru-RU"/>
        </w:rPr>
      </w:pPr>
      <w:r w:rsidRPr="00194169">
        <w:rPr>
          <w:rFonts w:ascii="GHEA Grapalat" w:eastAsia="Times New Roman" w:hAnsi="GHEA Grapalat" w:cs="Times New Roman"/>
          <w:color w:val="000000"/>
          <w:sz w:val="24"/>
          <w:szCs w:val="24"/>
          <w:shd w:val="clear" w:color="auto" w:fill="FFFFFF"/>
          <w:lang w:val="ru-RU" w:eastAsia="ru-RU"/>
        </w:rPr>
        <w:t>Կենտրոնական մարմնի կողմից 08.12.2022 թվականին կազմված եզրակացությամբ Արման Մուշեղյանի դիմումի և գործի նյութերի ուսումնասիրության արդյունքում Կենտրոնական մարմինը գտել է, որ մոր գործողությունները՝ երեխային ՀՀ տեղափոխելու և պահելու մասով չեն կարող գնահատվել որպես օրինական՝ միևնույն ժամանակ, քննարկելով երեխայի վերադարձը մերժելու հիմքերի առկայությունը՝ Կենտրոնական մարմինը նշել է, որ չունի բավարար գործիքակազմ ստուգելու երեխայի իրական վերաբերմունքը հոր նկատմամբ, ինչը պահանջում է մասնագիտական գիտելիքներ: Կենտրոնական մարմինը եզրահանգել է, որ հարցի լուծումը թողնում է դատարանի քննարկմանը: Ելնելով վերոգրյալից՝ հայցվորը Դատարանին խնդրել է հաստատել Կենտրոնական մարմնի եզրակացությունը։ Դատարանը պարզել է, որ երեխան՝ Դավիթ Մուշեղյանը դեմ է իր՝ Գերմանիա վերադարձին, և հասել է այնպիսի տարիքի և հասունության մակարդակի, որ նպատակահարմար է հաշվի առնել նրա կարծիքը: Երեխան ունի զարգացման բարձ մակարդակ իր տարիքի հետ համեմատ, ունի հստակ կարծիք և դիրքորոշում՝ իրեն վերաբերող հարցերում, և Դատարանին ուղղված գրավոր նամակով, ինչպես նաև Դատարանում անմիջականորեն տված բացատրություններով հիմնավորել է, որ իր ապրած տարիները Գերմանիայում տպավորվել են բացասական, ունի շեշտադրված բացասական վերաբերմունք հոր՝ Արման Մուշեղյանի նկատմամբ և բացատրել է, որ դա պայմանավորված է ոչ միայն իր գլխին հարվածելով, իրեն բազմիցս դատարան տանելով, իր նկատմամբ արգելանքներ կիրառելով, այլև Հայաստանի Հանրապետությունում իր ծննդյան օրը նշելու պայմաններում այդ կապակցությամբ հորից որևէ նվեր չստանալով, որևէ ուշադրության չարժանանալով: Երեխան հիմնավորել է, որ իրեն ավելի երջանիկ է զգում Հայաստանում, այստեղ ունի շատ ընկերներ, չունի լեզվական խնդիր, հեշտ են շփումները, քանի որ մարդիկ ջերմ են, ունի սիրած աղջիկ՝ ընկերուհի, ունի հաջողություններ կրթության, սպորտի ոլորտում, նկարահանվում է գովազդներում, ինչն իրեն դուր է գալիս, ունի հայր՝ Հայկը, ով հոգ է տանում իր մասին:</w:t>
      </w:r>
      <w:r w:rsidRPr="00194169">
        <w:rPr>
          <w:rFonts w:ascii="GHEA Grapalat" w:eastAsia="Times New Roman" w:hAnsi="GHEA Grapalat" w:cs="Times New Roman"/>
          <w:color w:val="000000"/>
          <w:sz w:val="24"/>
          <w:szCs w:val="24"/>
          <w:lang w:val="ru-RU" w:eastAsia="ru-RU"/>
        </w:rPr>
        <w:br/>
      </w:r>
      <w:r w:rsidRPr="00194169">
        <w:rPr>
          <w:rFonts w:ascii="GHEA Grapalat" w:eastAsia="Times New Roman" w:hAnsi="GHEA Grapalat" w:cs="Times New Roman"/>
          <w:color w:val="000000"/>
          <w:sz w:val="24"/>
          <w:szCs w:val="24"/>
          <w:shd w:val="clear" w:color="auto" w:fill="FFFFFF"/>
          <w:lang w:val="ru-RU" w:eastAsia="ru-RU"/>
        </w:rPr>
        <w:t>Դատարանն եկել է այն եզրակացության, որ երեխան իր տարիքին և հասունության աստիճանին համապատասխան ունի ձևավորված կայուն կարծիք իրեն վերաբերող հարցերում, և այդ կարծիքը պետք է հաշվի առնել՝ ելնելով երեխայի լավագույն շահերից: Դատարանը մերժել է Կենտրոնական մարմնի դիմումը։</w:t>
      </w:r>
    </w:p>
    <w:p w:rsidR="00194169" w:rsidRDefault="00194169" w:rsidP="00194169">
      <w:pPr>
        <w:spacing w:after="0" w:line="240" w:lineRule="auto"/>
        <w:ind w:left="709" w:hanging="1"/>
        <w:rPr>
          <w:rFonts w:ascii="Times New Roman" w:eastAsia="Times New Roman" w:hAnsi="Times New Roman" w:cs="Times New Roman"/>
          <w:sz w:val="24"/>
          <w:szCs w:val="24"/>
          <w:lang w:val="ru-RU" w:eastAsia="ru-RU"/>
        </w:rPr>
      </w:pPr>
    </w:p>
    <w:p w:rsidR="00194169" w:rsidRPr="00194169" w:rsidRDefault="00194169" w:rsidP="00194169">
      <w:pPr>
        <w:spacing w:after="0" w:line="240" w:lineRule="auto"/>
        <w:ind w:left="709" w:hanging="1"/>
        <w:rPr>
          <w:rFonts w:ascii="Times New Roman" w:eastAsia="Times New Roman" w:hAnsi="Times New Roman" w:cs="Times New Roman"/>
          <w:sz w:val="24"/>
          <w:szCs w:val="24"/>
          <w:lang w:val="ru-RU" w:eastAsia="ru-RU"/>
        </w:rPr>
      </w:pPr>
      <w:r w:rsidRPr="00194169">
        <w:rPr>
          <w:rFonts w:ascii="GHEA Grapalat" w:eastAsia="Times New Roman" w:hAnsi="GHEA Grapalat" w:cs="Times New Roman"/>
          <w:b/>
          <w:bCs/>
          <w:i/>
          <w:iCs/>
          <w:color w:val="000000"/>
          <w:sz w:val="24"/>
          <w:szCs w:val="24"/>
          <w:lang w:val="ru-RU" w:eastAsia="ru-RU"/>
        </w:rPr>
        <w:t>Վերաքննիչ դատարան պատճառաբանությունները և եզրահանգումները</w:t>
      </w:r>
    </w:p>
    <w:p w:rsidR="00194169" w:rsidRPr="00194169" w:rsidRDefault="00194169" w:rsidP="00194169">
      <w:pPr>
        <w:spacing w:after="0" w:line="240" w:lineRule="auto"/>
        <w:ind w:left="720" w:firstLine="720"/>
        <w:jc w:val="both"/>
        <w:rPr>
          <w:rFonts w:ascii="Times New Roman" w:eastAsia="Times New Roman" w:hAnsi="Times New Roman" w:cs="Times New Roman"/>
          <w:sz w:val="24"/>
          <w:szCs w:val="24"/>
          <w:lang w:val="ru-RU" w:eastAsia="ru-RU"/>
        </w:rPr>
      </w:pPr>
      <w:r w:rsidRPr="00194169">
        <w:rPr>
          <w:rFonts w:ascii="GHEA Grapalat" w:eastAsia="Times New Roman" w:hAnsi="GHEA Grapalat" w:cs="Times New Roman"/>
          <w:color w:val="000000"/>
          <w:sz w:val="24"/>
          <w:szCs w:val="24"/>
          <w:shd w:val="clear" w:color="auto" w:fill="FFFFFF"/>
          <w:lang w:val="ru-RU" w:eastAsia="ru-RU"/>
        </w:rPr>
        <w:t>Վերաքննիչ դատարանի կողմից ներկայացված նոր ապացույցները չեն ընդունվել և Վերաքննիչ դատարանը վերահաստատել է առաջին ատյանի դատարանի դիրքորոշումները՝ վճիռը թողնելով անփոփոխ։</w:t>
      </w:r>
    </w:p>
    <w:p w:rsidR="00194169" w:rsidRPr="00194169" w:rsidRDefault="00194169" w:rsidP="00194169">
      <w:pPr>
        <w:spacing w:after="0" w:line="240" w:lineRule="auto"/>
        <w:ind w:left="709" w:hanging="1"/>
        <w:jc w:val="center"/>
        <w:rPr>
          <w:rFonts w:ascii="Times New Roman" w:eastAsia="Times New Roman" w:hAnsi="Times New Roman" w:cs="Times New Roman"/>
          <w:sz w:val="24"/>
          <w:szCs w:val="24"/>
          <w:lang w:val="ru-RU" w:eastAsia="ru-RU"/>
        </w:rPr>
      </w:pPr>
      <w:r w:rsidRPr="00194169">
        <w:rPr>
          <w:rFonts w:ascii="GHEA Grapalat" w:eastAsia="Times New Roman" w:hAnsi="GHEA Grapalat" w:cs="Times New Roman"/>
          <w:b/>
          <w:bCs/>
          <w:i/>
          <w:iCs/>
          <w:color w:val="000000"/>
          <w:sz w:val="24"/>
          <w:szCs w:val="24"/>
          <w:lang w:val="ru-RU" w:eastAsia="ru-RU"/>
        </w:rPr>
        <w:t>   </w:t>
      </w:r>
    </w:p>
    <w:p w:rsidR="00194169" w:rsidRPr="00194169" w:rsidRDefault="00194169" w:rsidP="00194169">
      <w:pPr>
        <w:spacing w:after="0" w:line="240" w:lineRule="auto"/>
        <w:ind w:left="709" w:hanging="1"/>
        <w:rPr>
          <w:rFonts w:ascii="Times New Roman" w:eastAsia="Times New Roman" w:hAnsi="Times New Roman" w:cs="Times New Roman"/>
          <w:sz w:val="24"/>
          <w:szCs w:val="24"/>
          <w:lang w:val="ru-RU" w:eastAsia="ru-RU"/>
        </w:rPr>
      </w:pPr>
      <w:r w:rsidRPr="00194169">
        <w:rPr>
          <w:rFonts w:ascii="GHEA Grapalat" w:eastAsia="Times New Roman" w:hAnsi="GHEA Grapalat" w:cs="Times New Roman"/>
          <w:b/>
          <w:bCs/>
          <w:i/>
          <w:iCs/>
          <w:color w:val="000000"/>
          <w:sz w:val="24"/>
          <w:szCs w:val="24"/>
          <w:lang w:val="ru-RU" w:eastAsia="ru-RU"/>
        </w:rPr>
        <w:t>Վճռաբեկ դատարանի պատճառաբանությունները և եզրահանգումները</w:t>
      </w:r>
    </w:p>
    <w:p w:rsidR="00194169" w:rsidRDefault="00194169" w:rsidP="00194169">
      <w:pPr>
        <w:spacing w:after="0" w:line="240" w:lineRule="auto"/>
        <w:ind w:left="720" w:firstLine="720"/>
        <w:jc w:val="both"/>
        <w:rPr>
          <w:rFonts w:ascii="GHEA Grapalat" w:eastAsia="Times New Roman" w:hAnsi="GHEA Grapalat" w:cs="Times New Roman"/>
          <w:color w:val="000000"/>
          <w:sz w:val="24"/>
          <w:szCs w:val="24"/>
          <w:lang w:val="ru-RU" w:eastAsia="ru-RU"/>
        </w:rPr>
      </w:pPr>
      <w:r w:rsidRPr="00194169">
        <w:rPr>
          <w:rFonts w:ascii="GHEA Grapalat" w:eastAsia="Times New Roman" w:hAnsi="GHEA Grapalat" w:cs="Times New Roman"/>
          <w:color w:val="000000"/>
          <w:sz w:val="24"/>
          <w:szCs w:val="24"/>
          <w:lang w:val="ru-RU" w:eastAsia="ru-RU"/>
        </w:rPr>
        <w:t xml:space="preserve">Վճռաբեկ դատարանն արձանագրել է, որ սույն գործի շրջանակներում՝ վերաքննության փուլում դատավարության մասնակցի կողմից ներկայացվել են այնպիսի ապացույցներ, որոնց լրիվ, օբյեկտիվ և բազմակողմանի հետազոտումն ու գնահատումը </w:t>
      </w:r>
      <w:r w:rsidRPr="00194169">
        <w:rPr>
          <w:rFonts w:ascii="GHEA Grapalat" w:eastAsia="Times New Roman" w:hAnsi="GHEA Grapalat" w:cs="Times New Roman"/>
          <w:color w:val="000000"/>
          <w:sz w:val="24"/>
          <w:szCs w:val="24"/>
          <w:lang w:val="ru-RU" w:eastAsia="ru-RU"/>
        </w:rPr>
        <w:lastRenderedPageBreak/>
        <w:t>կարող էր էական նշանակություն ունենալ սույն գործի քննության համար՝ երեխայի՝ Դավիթ Մուշեղյանի անվտանգության, հոգեկան ու ֆիզիկական առողջության պահպանման և նրա լավագույն շահերի պաշտպանության տեսանկյունից։</w:t>
      </w:r>
    </w:p>
    <w:p w:rsidR="00194169" w:rsidRPr="00194169" w:rsidRDefault="00194169" w:rsidP="00194169">
      <w:pPr>
        <w:spacing w:after="0" w:line="240" w:lineRule="auto"/>
        <w:ind w:left="720" w:firstLine="720"/>
        <w:jc w:val="both"/>
        <w:rPr>
          <w:rFonts w:ascii="Times New Roman" w:eastAsia="Times New Roman" w:hAnsi="Times New Roman" w:cs="Times New Roman"/>
          <w:sz w:val="24"/>
          <w:szCs w:val="24"/>
          <w:lang w:val="ru-RU" w:eastAsia="ru-RU"/>
        </w:rPr>
      </w:pPr>
    </w:p>
    <w:p w:rsidR="00194169" w:rsidRDefault="00194169" w:rsidP="00194169">
      <w:pPr>
        <w:spacing w:after="0" w:line="240" w:lineRule="auto"/>
        <w:ind w:left="720" w:firstLine="720"/>
        <w:jc w:val="both"/>
        <w:rPr>
          <w:rFonts w:ascii="GHEA Grapalat" w:eastAsia="Times New Roman" w:hAnsi="GHEA Grapalat" w:cs="Times New Roman"/>
          <w:color w:val="000000"/>
          <w:sz w:val="24"/>
          <w:szCs w:val="24"/>
          <w:lang w:val="ru-RU" w:eastAsia="ru-RU"/>
        </w:rPr>
      </w:pPr>
      <w:r w:rsidRPr="00194169">
        <w:rPr>
          <w:rFonts w:ascii="GHEA Grapalat" w:eastAsia="Times New Roman" w:hAnsi="GHEA Grapalat" w:cs="Times New Roman"/>
          <w:color w:val="000000"/>
          <w:sz w:val="24"/>
          <w:szCs w:val="24"/>
          <w:lang w:val="ru-RU" w:eastAsia="ru-RU"/>
        </w:rPr>
        <w:t>Վճռաբեկ դատարանը գործի փաստերի և վերաքննիչ բողոքին կից ներկայացված ապացույցների համադրման արդյունքում եզրահանգել է, որ նշված ապացույցները ներկայացնելիս Արման Մուշեղյանի արարքներում բացակայում է անբարեխղճությունը՝ հաշվի առնելով այն, որ Դատարանը գործի քննության ընթացքում կողմերի միջև չի բաշխել ապացուցման պարտականությունը, չի կատարել գործի լրիվ, օբյեկտիվ ու բազմակողմանի քննության համար անհրաժեշտ բոլոր դատավարական գործողությունները՝ այդպիսով սահմանափակելով դատավարության մասնակցի՝ ապացույցներ ներկայացնելու և իր դիրքորոշումն արտահայտելու իրավունքը։ Մինչդեռ Արման Մուշեղյանի կողմից Վերաքննիչ դատարանին ներկայացրած ապացույցների ուսումնասիրությունը ցույց է տալիս, որ Արման Մուշեղյանը գործել է բարեխիղճ, որոշ ապացույցներն ավելի վաղ չի կարողացել ներկայացնել իր կամքից անկախ պատճառներով, իսկ որոշ ապացույցներ էլ, մասնավորապես՝ ՀՀ Ոստիկանության հասարակական անվտանգության ապահովման գլխավոր վարչության պետի կողմից 13.02.2023 թվականին տրված գրությունը, ներկայացրել է որպես գործում առկա ապացույցում առկա վրիպակի շտկում։</w:t>
      </w:r>
    </w:p>
    <w:p w:rsidR="00194169" w:rsidRPr="00194169" w:rsidRDefault="00194169" w:rsidP="00194169">
      <w:pPr>
        <w:spacing w:after="0" w:line="240" w:lineRule="auto"/>
        <w:ind w:left="720" w:firstLine="720"/>
        <w:jc w:val="both"/>
        <w:rPr>
          <w:rFonts w:ascii="Times New Roman" w:eastAsia="Times New Roman" w:hAnsi="Times New Roman" w:cs="Times New Roman"/>
          <w:sz w:val="24"/>
          <w:szCs w:val="24"/>
          <w:lang w:val="ru-RU" w:eastAsia="ru-RU"/>
        </w:rPr>
      </w:pPr>
    </w:p>
    <w:p w:rsidR="00194169" w:rsidRDefault="00194169" w:rsidP="00194169">
      <w:pPr>
        <w:spacing w:after="0" w:line="240" w:lineRule="auto"/>
        <w:ind w:left="720" w:firstLine="720"/>
        <w:jc w:val="both"/>
        <w:rPr>
          <w:rFonts w:ascii="GHEA Grapalat" w:eastAsia="Times New Roman" w:hAnsi="GHEA Grapalat" w:cs="Times New Roman"/>
          <w:color w:val="000000"/>
          <w:sz w:val="24"/>
          <w:szCs w:val="24"/>
          <w:lang w:val="ru-RU" w:eastAsia="ru-RU"/>
        </w:rPr>
      </w:pPr>
      <w:r w:rsidRPr="00194169">
        <w:rPr>
          <w:rFonts w:ascii="GHEA Grapalat" w:eastAsia="Times New Roman" w:hAnsi="GHEA Grapalat" w:cs="Times New Roman"/>
          <w:color w:val="000000"/>
          <w:sz w:val="24"/>
          <w:szCs w:val="24"/>
          <w:lang w:val="ru-RU" w:eastAsia="ru-RU"/>
        </w:rPr>
        <w:t>Վերոգրյալ իրավական դիրքորոշումների լույսի ներքո անդրադառնալով սույն գործով Դատարանի կողմից երեխայի կարծիքը լսելու դատավարական կարգի պահպանմանը և երեխայի լսված լինելու իրավունքն իրացնելիս սեփական հայացքներն արտահայտելու հարցում երեխայի կարողությունների անհատական գնահատմանը՝ Վճռաբեկ դատարանն արձանագրել է, որ տվյալ դեպքում Դատարանը խախտել է երեխայի կարծիքը լսելու դատավարական կարգը, այն է՝ տասնչորս տարեկան չդարձած վկայի հարցաքննության ժամանակ դատական նիստերի դահլիճից հեռացնելով գործին մասնակցող անձանց, չի ապահովել հեռացված գործին մասնակցող անձանց ներկայացուցիչների նիստին մասնակցությունը, գործի քննությանը չի ներգրավել համապատասխան մասնագետների՝ մանկական հոգեբանի կամ մանկավարժի, դատական ակտ կայացնելիս հիմնվել է ենթադրությունների կամ տրամաբանական եզրահանգումների վրա, մինչդեռ երեխայի լսված լինելու իրավունքն իրացնելիս սեփական հայացքներն արտահայտելու հարցում երեխայի կարողությունների անհատական գնահատման դեպքում իր դատողությունների հիմքում պետք է դներ համապատասխան մեթոդների կիրառմամբ աշխատող մասնագետների կարծիքը, որպիսի հանգամանքներն անտեսվել են Վերաքննիչ դատարանի կողմից։</w:t>
      </w:r>
    </w:p>
    <w:p w:rsidR="00194169" w:rsidRPr="00194169" w:rsidRDefault="00194169" w:rsidP="00194169">
      <w:pPr>
        <w:spacing w:after="0" w:line="240" w:lineRule="auto"/>
        <w:ind w:left="720" w:firstLine="720"/>
        <w:jc w:val="both"/>
        <w:rPr>
          <w:rFonts w:ascii="Times New Roman" w:eastAsia="Times New Roman" w:hAnsi="Times New Roman" w:cs="Times New Roman"/>
          <w:sz w:val="24"/>
          <w:szCs w:val="24"/>
          <w:lang w:val="ru-RU" w:eastAsia="ru-RU"/>
        </w:rPr>
      </w:pPr>
    </w:p>
    <w:p w:rsidR="00194169" w:rsidRPr="00194169" w:rsidRDefault="00194169" w:rsidP="00194169">
      <w:pPr>
        <w:spacing w:after="0" w:line="240" w:lineRule="auto"/>
        <w:ind w:left="720" w:firstLine="720"/>
        <w:jc w:val="both"/>
        <w:rPr>
          <w:rFonts w:ascii="Times New Roman" w:eastAsia="Times New Roman" w:hAnsi="Times New Roman" w:cs="Times New Roman"/>
          <w:sz w:val="24"/>
          <w:szCs w:val="24"/>
          <w:lang w:val="ru-RU" w:eastAsia="ru-RU"/>
        </w:rPr>
      </w:pPr>
      <w:r w:rsidRPr="00194169">
        <w:rPr>
          <w:rFonts w:ascii="GHEA Grapalat" w:eastAsia="Times New Roman" w:hAnsi="GHEA Grapalat" w:cs="Times New Roman"/>
          <w:color w:val="000000"/>
          <w:sz w:val="24"/>
          <w:szCs w:val="24"/>
          <w:lang w:val="ru-RU" w:eastAsia="ru-RU"/>
        </w:rPr>
        <w:t>Վճռաբեկ դատարանը, անդրադառնալով Դատարանի պատճառաբանությանն այն մասին, որ հատուկ հայցային վարույթի կանոնները թույլ չեն տալիս դատական նիստով ներկայացնել լրացուցիչ տեսանյութեր, Վճռաբեկ դատարանը գտնել է, որ Արման Մուշեղյանին լրացուցիչ տեսանյութեր ներկայացնելու հնարավորություն ընձեռելն այս առումով առաջնային նշանակություն ուներ որոշման կայացման գործընթացի արդարացիության ապահովման համար, ինչը նույնպես անտեսվել է Վերաքննիչ դատարանի կողմից։ </w:t>
      </w:r>
    </w:p>
    <w:p w:rsidR="00194169" w:rsidRDefault="00194169" w:rsidP="00194169">
      <w:pPr>
        <w:spacing w:after="0" w:line="240" w:lineRule="auto"/>
        <w:ind w:left="709" w:hanging="1"/>
        <w:jc w:val="both"/>
        <w:rPr>
          <w:rFonts w:ascii="GHEA Grapalat" w:eastAsia="Times New Roman" w:hAnsi="GHEA Grapalat" w:cs="Times New Roman"/>
          <w:color w:val="000000"/>
          <w:sz w:val="24"/>
          <w:szCs w:val="24"/>
          <w:lang w:val="ru-RU" w:eastAsia="ru-RU"/>
        </w:rPr>
      </w:pPr>
    </w:p>
    <w:p w:rsidR="00194169" w:rsidRPr="00194169" w:rsidRDefault="00194169" w:rsidP="00194169">
      <w:pPr>
        <w:spacing w:after="0" w:line="240" w:lineRule="auto"/>
        <w:ind w:left="720" w:firstLine="720"/>
        <w:jc w:val="both"/>
        <w:rPr>
          <w:rFonts w:ascii="Times New Roman" w:eastAsia="Times New Roman" w:hAnsi="Times New Roman" w:cs="Times New Roman"/>
          <w:sz w:val="24"/>
          <w:szCs w:val="24"/>
          <w:lang w:val="ru-RU" w:eastAsia="ru-RU"/>
        </w:rPr>
      </w:pPr>
      <w:r w:rsidRPr="00194169">
        <w:rPr>
          <w:rFonts w:ascii="GHEA Grapalat" w:eastAsia="Times New Roman" w:hAnsi="GHEA Grapalat" w:cs="Times New Roman"/>
          <w:color w:val="000000"/>
          <w:sz w:val="24"/>
          <w:szCs w:val="24"/>
          <w:lang w:val="ru-RU" w:eastAsia="ru-RU"/>
        </w:rPr>
        <w:lastRenderedPageBreak/>
        <w:t>Հիմք ընդունելով վերոգրյալը՝ Վճռաբեկ դատարանը գտել է, որ Արման Մուշեղյանի՝ իր ընտանեկան կյանքը հարգելու իրավունքի նկատմամբ տեղի է ունեցել անհամաչափ ազդեցություն։</w:t>
      </w:r>
    </w:p>
    <w:p w:rsidR="00194169" w:rsidRDefault="00194169" w:rsidP="00194169">
      <w:pPr>
        <w:spacing w:after="0" w:line="240" w:lineRule="auto"/>
        <w:ind w:left="709" w:hanging="1"/>
        <w:jc w:val="both"/>
        <w:rPr>
          <w:rFonts w:ascii="GHEA Grapalat" w:eastAsia="Times New Roman" w:hAnsi="GHEA Grapalat" w:cs="Times New Roman"/>
          <w:color w:val="000000"/>
          <w:sz w:val="24"/>
          <w:szCs w:val="24"/>
          <w:lang w:val="ru-RU" w:eastAsia="ru-RU"/>
        </w:rPr>
      </w:pPr>
    </w:p>
    <w:p w:rsidR="00194169" w:rsidRPr="00194169" w:rsidRDefault="00194169" w:rsidP="00194169">
      <w:pPr>
        <w:spacing w:after="0" w:line="240" w:lineRule="auto"/>
        <w:ind w:left="1429" w:firstLine="11"/>
        <w:jc w:val="both"/>
        <w:rPr>
          <w:rFonts w:ascii="Times New Roman" w:eastAsia="Times New Roman" w:hAnsi="Times New Roman" w:cs="Times New Roman"/>
          <w:sz w:val="24"/>
          <w:szCs w:val="24"/>
          <w:lang w:val="ru-RU" w:eastAsia="ru-RU"/>
        </w:rPr>
      </w:pPr>
      <w:r w:rsidRPr="00194169">
        <w:rPr>
          <w:rFonts w:ascii="GHEA Grapalat" w:eastAsia="Times New Roman" w:hAnsi="GHEA Grapalat" w:cs="Times New Roman"/>
          <w:color w:val="000000"/>
          <w:sz w:val="24"/>
          <w:szCs w:val="24"/>
          <w:lang w:val="ru-RU" w:eastAsia="ru-RU"/>
        </w:rPr>
        <w:t>Վճռաբեկ դատարանը գործը ուղարկել է նոր քննության։</w:t>
      </w:r>
    </w:p>
    <w:p w:rsidR="00194169" w:rsidRPr="00194169" w:rsidRDefault="00194169" w:rsidP="00194169">
      <w:pPr>
        <w:spacing w:after="0" w:line="240" w:lineRule="auto"/>
        <w:ind w:left="709" w:hanging="1"/>
        <w:jc w:val="both"/>
        <w:rPr>
          <w:rFonts w:ascii="Times New Roman" w:eastAsia="Times New Roman" w:hAnsi="Times New Roman" w:cs="Times New Roman"/>
          <w:sz w:val="24"/>
          <w:szCs w:val="24"/>
          <w:lang w:val="ru-RU" w:eastAsia="ru-RU"/>
        </w:rPr>
      </w:pPr>
      <w:r w:rsidRPr="00194169">
        <w:rPr>
          <w:rFonts w:ascii="GHEA Grapalat" w:eastAsia="Times New Roman" w:hAnsi="GHEA Grapalat" w:cs="Times New Roman"/>
          <w:color w:val="000000"/>
          <w:sz w:val="24"/>
          <w:szCs w:val="24"/>
          <w:lang w:val="ru-RU" w:eastAsia="ru-RU"/>
        </w:rPr>
        <w:t>Գործի նոր քննության արդյունքում առաջին ատյանի ընդհանուր իրավասության դատարանը կրկին վճռել է դիմումը մերժել։</w:t>
      </w:r>
    </w:p>
    <w:p w:rsidR="00194169" w:rsidRPr="00194169" w:rsidRDefault="00194169" w:rsidP="00194169">
      <w:pPr>
        <w:pStyle w:val="NormalWeb"/>
        <w:rPr>
          <w:rFonts w:ascii="Sylfaen" w:hAnsi="Sylfaen"/>
          <w:u w:val="thick"/>
        </w:rPr>
      </w:pPr>
    </w:p>
    <w:sectPr w:rsidR="00194169" w:rsidRPr="00194169" w:rsidSect="00194169">
      <w:type w:val="continuous"/>
      <w:pgSz w:w="12240" w:h="15840"/>
      <w:pgMar w:top="450" w:right="810" w:bottom="36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321CF"/>
    <w:multiLevelType w:val="multilevel"/>
    <w:tmpl w:val="847AC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6E77FD"/>
    <w:multiLevelType w:val="hybridMultilevel"/>
    <w:tmpl w:val="CEDE8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0C5FBF"/>
    <w:multiLevelType w:val="multilevel"/>
    <w:tmpl w:val="E8BC1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537D06"/>
    <w:multiLevelType w:val="hybridMultilevel"/>
    <w:tmpl w:val="67022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8B1EA2"/>
    <w:multiLevelType w:val="hybridMultilevel"/>
    <w:tmpl w:val="B7B07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C53938"/>
    <w:multiLevelType w:val="multilevel"/>
    <w:tmpl w:val="B19AF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3A7688"/>
    <w:multiLevelType w:val="multilevel"/>
    <w:tmpl w:val="391AE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E021BC"/>
    <w:multiLevelType w:val="multilevel"/>
    <w:tmpl w:val="BC50C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2"/>
  </w:num>
  <w:num w:numId="5">
    <w:abstractNumId w:val="6"/>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FE9"/>
    <w:rsid w:val="0005175C"/>
    <w:rsid w:val="000B0F09"/>
    <w:rsid w:val="00194169"/>
    <w:rsid w:val="001E30BE"/>
    <w:rsid w:val="002C2AB9"/>
    <w:rsid w:val="00304D02"/>
    <w:rsid w:val="004E7A83"/>
    <w:rsid w:val="00564C9F"/>
    <w:rsid w:val="005734CA"/>
    <w:rsid w:val="00584348"/>
    <w:rsid w:val="005A21F5"/>
    <w:rsid w:val="005B4B5A"/>
    <w:rsid w:val="00603FE9"/>
    <w:rsid w:val="00785D0C"/>
    <w:rsid w:val="00821BD3"/>
    <w:rsid w:val="00851598"/>
    <w:rsid w:val="008D4005"/>
    <w:rsid w:val="00976F87"/>
    <w:rsid w:val="0098007B"/>
    <w:rsid w:val="009A1BA5"/>
    <w:rsid w:val="00A639DB"/>
    <w:rsid w:val="00AF4BB5"/>
    <w:rsid w:val="00CA0033"/>
    <w:rsid w:val="00D4258D"/>
    <w:rsid w:val="00E10559"/>
    <w:rsid w:val="00E1296C"/>
    <w:rsid w:val="00EF090D"/>
    <w:rsid w:val="00F9575C"/>
    <w:rsid w:val="00FB0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12EB8"/>
  <w15:docId w15:val="{0AB93C86-6365-4218-8577-0776EFC06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0BE"/>
    <w:pPr>
      <w:ind w:left="720"/>
      <w:contextualSpacing/>
    </w:pPr>
  </w:style>
  <w:style w:type="paragraph" w:styleId="NoSpacing">
    <w:name w:val="No Spacing"/>
    <w:uiPriority w:val="1"/>
    <w:qFormat/>
    <w:rsid w:val="00821BD3"/>
    <w:pPr>
      <w:spacing w:after="0" w:line="240" w:lineRule="auto"/>
    </w:pPr>
  </w:style>
  <w:style w:type="paragraph" w:styleId="NormalWeb">
    <w:name w:val="Normal (Web)"/>
    <w:basedOn w:val="Normal"/>
    <w:uiPriority w:val="99"/>
    <w:semiHidden/>
    <w:unhideWhenUsed/>
    <w:rsid w:val="00785D0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ypks7kbdpwfgdykd3qb9">
    <w:name w:val="ypks7kbdpwfgdykd3qb9"/>
    <w:basedOn w:val="DefaultParagraphFont"/>
    <w:rsid w:val="00785D0C"/>
  </w:style>
  <w:style w:type="character" w:customStyle="1" w:styleId="apple-tab-span">
    <w:name w:val="apple-tab-span"/>
    <w:basedOn w:val="DefaultParagraphFont"/>
    <w:rsid w:val="00785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73772">
      <w:bodyDiv w:val="1"/>
      <w:marLeft w:val="0"/>
      <w:marRight w:val="0"/>
      <w:marTop w:val="0"/>
      <w:marBottom w:val="0"/>
      <w:divBdr>
        <w:top w:val="none" w:sz="0" w:space="0" w:color="auto"/>
        <w:left w:val="none" w:sz="0" w:space="0" w:color="auto"/>
        <w:bottom w:val="none" w:sz="0" w:space="0" w:color="auto"/>
        <w:right w:val="none" w:sz="0" w:space="0" w:color="auto"/>
      </w:divBdr>
    </w:div>
    <w:div w:id="92941207">
      <w:bodyDiv w:val="1"/>
      <w:marLeft w:val="0"/>
      <w:marRight w:val="0"/>
      <w:marTop w:val="0"/>
      <w:marBottom w:val="0"/>
      <w:divBdr>
        <w:top w:val="none" w:sz="0" w:space="0" w:color="auto"/>
        <w:left w:val="none" w:sz="0" w:space="0" w:color="auto"/>
        <w:bottom w:val="none" w:sz="0" w:space="0" w:color="auto"/>
        <w:right w:val="none" w:sz="0" w:space="0" w:color="auto"/>
      </w:divBdr>
    </w:div>
    <w:div w:id="368458801">
      <w:bodyDiv w:val="1"/>
      <w:marLeft w:val="0"/>
      <w:marRight w:val="0"/>
      <w:marTop w:val="0"/>
      <w:marBottom w:val="0"/>
      <w:divBdr>
        <w:top w:val="none" w:sz="0" w:space="0" w:color="auto"/>
        <w:left w:val="none" w:sz="0" w:space="0" w:color="auto"/>
        <w:bottom w:val="none" w:sz="0" w:space="0" w:color="auto"/>
        <w:right w:val="none" w:sz="0" w:space="0" w:color="auto"/>
      </w:divBdr>
    </w:div>
    <w:div w:id="716003988">
      <w:bodyDiv w:val="1"/>
      <w:marLeft w:val="0"/>
      <w:marRight w:val="0"/>
      <w:marTop w:val="0"/>
      <w:marBottom w:val="0"/>
      <w:divBdr>
        <w:top w:val="none" w:sz="0" w:space="0" w:color="auto"/>
        <w:left w:val="none" w:sz="0" w:space="0" w:color="auto"/>
        <w:bottom w:val="none" w:sz="0" w:space="0" w:color="auto"/>
        <w:right w:val="none" w:sz="0" w:space="0" w:color="auto"/>
      </w:divBdr>
    </w:div>
    <w:div w:id="717634490">
      <w:bodyDiv w:val="1"/>
      <w:marLeft w:val="0"/>
      <w:marRight w:val="0"/>
      <w:marTop w:val="0"/>
      <w:marBottom w:val="0"/>
      <w:divBdr>
        <w:top w:val="none" w:sz="0" w:space="0" w:color="auto"/>
        <w:left w:val="none" w:sz="0" w:space="0" w:color="auto"/>
        <w:bottom w:val="none" w:sz="0" w:space="0" w:color="auto"/>
        <w:right w:val="none" w:sz="0" w:space="0" w:color="auto"/>
      </w:divBdr>
    </w:div>
    <w:div w:id="852188970">
      <w:bodyDiv w:val="1"/>
      <w:marLeft w:val="0"/>
      <w:marRight w:val="0"/>
      <w:marTop w:val="0"/>
      <w:marBottom w:val="0"/>
      <w:divBdr>
        <w:top w:val="none" w:sz="0" w:space="0" w:color="auto"/>
        <w:left w:val="none" w:sz="0" w:space="0" w:color="auto"/>
        <w:bottom w:val="none" w:sz="0" w:space="0" w:color="auto"/>
        <w:right w:val="none" w:sz="0" w:space="0" w:color="auto"/>
      </w:divBdr>
    </w:div>
    <w:div w:id="924722847">
      <w:bodyDiv w:val="1"/>
      <w:marLeft w:val="0"/>
      <w:marRight w:val="0"/>
      <w:marTop w:val="0"/>
      <w:marBottom w:val="0"/>
      <w:divBdr>
        <w:top w:val="none" w:sz="0" w:space="0" w:color="auto"/>
        <w:left w:val="none" w:sz="0" w:space="0" w:color="auto"/>
        <w:bottom w:val="none" w:sz="0" w:space="0" w:color="auto"/>
        <w:right w:val="none" w:sz="0" w:space="0" w:color="auto"/>
      </w:divBdr>
    </w:div>
    <w:div w:id="1150514083">
      <w:bodyDiv w:val="1"/>
      <w:marLeft w:val="0"/>
      <w:marRight w:val="0"/>
      <w:marTop w:val="0"/>
      <w:marBottom w:val="0"/>
      <w:divBdr>
        <w:top w:val="none" w:sz="0" w:space="0" w:color="auto"/>
        <w:left w:val="none" w:sz="0" w:space="0" w:color="auto"/>
        <w:bottom w:val="none" w:sz="0" w:space="0" w:color="auto"/>
        <w:right w:val="none" w:sz="0" w:space="0" w:color="auto"/>
      </w:divBdr>
    </w:div>
    <w:div w:id="1203250966">
      <w:bodyDiv w:val="1"/>
      <w:marLeft w:val="0"/>
      <w:marRight w:val="0"/>
      <w:marTop w:val="0"/>
      <w:marBottom w:val="0"/>
      <w:divBdr>
        <w:top w:val="none" w:sz="0" w:space="0" w:color="auto"/>
        <w:left w:val="none" w:sz="0" w:space="0" w:color="auto"/>
        <w:bottom w:val="none" w:sz="0" w:space="0" w:color="auto"/>
        <w:right w:val="none" w:sz="0" w:space="0" w:color="auto"/>
      </w:divBdr>
    </w:div>
    <w:div w:id="1410738568">
      <w:bodyDiv w:val="1"/>
      <w:marLeft w:val="0"/>
      <w:marRight w:val="0"/>
      <w:marTop w:val="0"/>
      <w:marBottom w:val="0"/>
      <w:divBdr>
        <w:top w:val="none" w:sz="0" w:space="0" w:color="auto"/>
        <w:left w:val="none" w:sz="0" w:space="0" w:color="auto"/>
        <w:bottom w:val="none" w:sz="0" w:space="0" w:color="auto"/>
        <w:right w:val="none" w:sz="0" w:space="0" w:color="auto"/>
      </w:divBdr>
    </w:div>
    <w:div w:id="1555316171">
      <w:bodyDiv w:val="1"/>
      <w:marLeft w:val="0"/>
      <w:marRight w:val="0"/>
      <w:marTop w:val="0"/>
      <w:marBottom w:val="0"/>
      <w:divBdr>
        <w:top w:val="none" w:sz="0" w:space="0" w:color="auto"/>
        <w:left w:val="none" w:sz="0" w:space="0" w:color="auto"/>
        <w:bottom w:val="none" w:sz="0" w:space="0" w:color="auto"/>
        <w:right w:val="none" w:sz="0" w:space="0" w:color="auto"/>
      </w:divBdr>
    </w:div>
    <w:div w:id="1669752740">
      <w:bodyDiv w:val="1"/>
      <w:marLeft w:val="0"/>
      <w:marRight w:val="0"/>
      <w:marTop w:val="0"/>
      <w:marBottom w:val="0"/>
      <w:divBdr>
        <w:top w:val="none" w:sz="0" w:space="0" w:color="auto"/>
        <w:left w:val="none" w:sz="0" w:space="0" w:color="auto"/>
        <w:bottom w:val="none" w:sz="0" w:space="0" w:color="auto"/>
        <w:right w:val="none" w:sz="0" w:space="0" w:color="auto"/>
      </w:divBdr>
    </w:div>
    <w:div w:id="192329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BEF41-DDB3-4B9A-9373-7335DFA1A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12</Pages>
  <Words>3455</Words>
  <Characters>19697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HOVIK SHAHNAZARYAN</dc:creator>
  <cp:keywords/>
  <dc:description/>
  <cp:lastModifiedBy>User</cp:lastModifiedBy>
  <cp:revision>21</cp:revision>
  <dcterms:created xsi:type="dcterms:W3CDTF">2026-03-12T06:52:00Z</dcterms:created>
  <dcterms:modified xsi:type="dcterms:W3CDTF">2026-03-31T11:00:00Z</dcterms:modified>
</cp:coreProperties>
</file>